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032" w:rsidRDefault="00503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2.</w:t>
      </w:r>
    </w:p>
    <w:p w:rsidR="00503285" w:rsidRPr="00503285" w:rsidRDefault="00503285">
      <w:pPr>
        <w:rPr>
          <w:rFonts w:ascii="Times New Roman" w:hAnsi="Times New Roman"/>
          <w:b/>
          <w:i/>
          <w:sz w:val="30"/>
          <w:szCs w:val="30"/>
        </w:rPr>
      </w:pPr>
      <w:r w:rsidRPr="00503285">
        <w:rPr>
          <w:rFonts w:ascii="Times New Roman" w:hAnsi="Times New Roman" w:cs="Times New Roman"/>
          <w:b/>
          <w:i/>
          <w:sz w:val="30"/>
          <w:szCs w:val="30"/>
        </w:rPr>
        <w:t xml:space="preserve">Тема: </w:t>
      </w:r>
      <w:r w:rsidRPr="00503285">
        <w:rPr>
          <w:rFonts w:ascii="Times New Roman" w:hAnsi="Times New Roman"/>
          <w:b/>
          <w:i/>
          <w:sz w:val="30"/>
          <w:szCs w:val="30"/>
        </w:rPr>
        <w:t>Причины и обстоятельства формирования ВКЛ</w:t>
      </w:r>
    </w:p>
    <w:p w:rsidR="00503285" w:rsidRPr="00503285" w:rsidRDefault="00503285">
      <w:pPr>
        <w:rPr>
          <w:rFonts w:ascii="Times New Roman" w:hAnsi="Times New Roman" w:cs="Times New Roman"/>
          <w:sz w:val="30"/>
          <w:szCs w:val="30"/>
        </w:rPr>
      </w:pPr>
      <w:r w:rsidRPr="00503285">
        <w:rPr>
          <w:rFonts w:ascii="Times New Roman" w:hAnsi="Times New Roman"/>
          <w:b/>
          <w:i/>
          <w:sz w:val="30"/>
          <w:szCs w:val="30"/>
        </w:rPr>
        <w:t xml:space="preserve">Цель: </w:t>
      </w:r>
      <w:r w:rsidRPr="00503285">
        <w:rPr>
          <w:rFonts w:ascii="Times New Roman" w:hAnsi="Times New Roman"/>
          <w:sz w:val="30"/>
          <w:szCs w:val="30"/>
        </w:rPr>
        <w:t>способствовать формированию навыков применения полученных знаний при выполнении практических заданий.</w:t>
      </w:r>
    </w:p>
    <w:p w:rsidR="00503285" w:rsidRPr="003E2C55" w:rsidRDefault="00503285" w:rsidP="00503285">
      <w:pPr>
        <w:jc w:val="both"/>
        <w:rPr>
          <w:rFonts w:ascii="Times New Roman" w:eastAsia="Calibri" w:hAnsi="Times New Roman" w:cs="Times New Roman"/>
          <w:iCs/>
          <w:color w:val="000000"/>
          <w:sz w:val="30"/>
          <w:szCs w:val="30"/>
        </w:rPr>
      </w:pPr>
      <w:r>
        <w:rPr>
          <w:rFonts w:ascii="Times New Roman" w:eastAsia="Calibri" w:hAnsi="Times New Roman" w:cs="Times New Roman"/>
          <w:b/>
          <w:i/>
          <w:iCs/>
          <w:color w:val="000000"/>
          <w:sz w:val="30"/>
          <w:szCs w:val="30"/>
        </w:rPr>
        <w:t xml:space="preserve">Задание 1. </w:t>
      </w:r>
      <w:r w:rsidRPr="003E2C55">
        <w:rPr>
          <w:rFonts w:ascii="Times New Roman" w:eastAsia="Calibri" w:hAnsi="Times New Roman" w:cs="Times New Roman"/>
          <w:iCs/>
          <w:color w:val="000000"/>
          <w:sz w:val="30"/>
          <w:szCs w:val="30"/>
        </w:rPr>
        <w:t xml:space="preserve">Перечислите факторы, повлиявшие на изменение политической обстановки на белорусских землях в </w:t>
      </w:r>
      <w:r w:rsidRPr="003E2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XII – первой половине XIII </w:t>
      </w:r>
      <w:proofErr w:type="gramStart"/>
      <w:r w:rsidRPr="003E2C5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3E2C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E2C55">
        <w:rPr>
          <w:rFonts w:ascii="Times New Roman" w:eastAsia="Calibri" w:hAnsi="Times New Roman" w:cs="Times New Roman"/>
          <w:iCs/>
          <w:color w:val="000000"/>
          <w:sz w:val="30"/>
          <w:szCs w:val="30"/>
        </w:rPr>
        <w:t xml:space="preserve"> </w:t>
      </w:r>
    </w:p>
    <w:p w:rsidR="00503285" w:rsidRDefault="00503285" w:rsidP="00503285">
      <w:pPr>
        <w:jc w:val="both"/>
        <w:rPr>
          <w:rFonts w:ascii="Times New Roman" w:eastAsia="Calibri" w:hAnsi="Times New Roman" w:cs="Times New Roman"/>
          <w:iCs/>
          <w:color w:val="000000"/>
          <w:sz w:val="30"/>
          <w:szCs w:val="30"/>
        </w:rPr>
      </w:pPr>
      <w:r w:rsidRPr="00503285">
        <w:rPr>
          <w:rFonts w:ascii="Times New Roman" w:eastAsia="Calibri" w:hAnsi="Times New Roman" w:cs="Times New Roman"/>
          <w:b/>
          <w:i/>
          <w:iCs/>
          <w:color w:val="000000"/>
          <w:sz w:val="30"/>
          <w:szCs w:val="30"/>
        </w:rPr>
        <w:t>Задание 2.</w:t>
      </w:r>
      <w:r>
        <w:rPr>
          <w:rFonts w:ascii="Times New Roman" w:eastAsia="Calibri" w:hAnsi="Times New Roman" w:cs="Times New Roman"/>
          <w:b/>
          <w:i/>
          <w:iCs/>
          <w:color w:val="000000"/>
          <w:sz w:val="30"/>
          <w:szCs w:val="30"/>
        </w:rPr>
        <w:t xml:space="preserve"> </w:t>
      </w:r>
      <w:r w:rsidRPr="00503285">
        <w:rPr>
          <w:rFonts w:ascii="Times New Roman" w:eastAsia="Calibri" w:hAnsi="Times New Roman" w:cs="Times New Roman"/>
          <w:iCs/>
          <w:color w:val="000000"/>
          <w:sz w:val="30"/>
          <w:szCs w:val="30"/>
        </w:rPr>
        <w:t>Назовите предпосылки образования Великого княжества Литовского.</w:t>
      </w:r>
    </w:p>
    <w:p w:rsidR="003E2C55" w:rsidRPr="00503285" w:rsidRDefault="003E2C55" w:rsidP="00503285">
      <w:pPr>
        <w:jc w:val="both"/>
        <w:rPr>
          <w:rFonts w:ascii="Times New Roman" w:eastAsia="Calibri" w:hAnsi="Times New Roman" w:cs="Times New Roman"/>
          <w:b/>
          <w:i/>
          <w:iCs/>
          <w:color w:val="000000"/>
          <w:sz w:val="30"/>
          <w:szCs w:val="30"/>
        </w:rPr>
      </w:pPr>
      <w:r w:rsidRPr="003E2C55">
        <w:rPr>
          <w:rFonts w:ascii="Times New Roman" w:eastAsia="Calibri" w:hAnsi="Times New Roman" w:cs="Times New Roman"/>
          <w:b/>
          <w:iCs/>
          <w:color w:val="000000"/>
          <w:sz w:val="30"/>
          <w:szCs w:val="30"/>
        </w:rPr>
        <w:t>Задание 3.</w:t>
      </w:r>
      <w:r>
        <w:rPr>
          <w:rFonts w:ascii="Times New Roman" w:eastAsia="Calibri" w:hAnsi="Times New Roman" w:cs="Times New Roman"/>
          <w:iCs/>
          <w:color w:val="000000"/>
          <w:sz w:val="30"/>
          <w:szCs w:val="30"/>
        </w:rPr>
        <w:t xml:space="preserve"> Назовите способы присоединения белорусских земель в состав Великого княжества Литовского.</w:t>
      </w:r>
    </w:p>
    <w:p w:rsidR="00503285" w:rsidRPr="003E2C55" w:rsidRDefault="003E2C55" w:rsidP="00503285">
      <w:pPr>
        <w:jc w:val="both"/>
        <w:rPr>
          <w:rFonts w:ascii="Times New Roman" w:eastAsia="Calibri" w:hAnsi="Times New Roman" w:cs="Times New Roman"/>
          <w:iCs/>
          <w:color w:val="000000"/>
          <w:sz w:val="30"/>
          <w:szCs w:val="30"/>
        </w:rPr>
      </w:pPr>
      <w:r w:rsidRPr="003E2C55">
        <w:rPr>
          <w:rFonts w:ascii="Times New Roman" w:eastAsia="Calibri" w:hAnsi="Times New Roman" w:cs="Times New Roman"/>
          <w:b/>
          <w:iCs/>
          <w:color w:val="000000"/>
          <w:sz w:val="30"/>
          <w:szCs w:val="30"/>
        </w:rPr>
        <w:t>Задание 4.</w:t>
      </w:r>
      <w:r>
        <w:rPr>
          <w:rFonts w:ascii="Times New Roman" w:eastAsia="Calibri" w:hAnsi="Times New Roman" w:cs="Times New Roman"/>
          <w:b/>
          <w:i/>
          <w:iCs/>
          <w:color w:val="000000"/>
          <w:sz w:val="30"/>
          <w:szCs w:val="30"/>
        </w:rPr>
        <w:t xml:space="preserve"> </w:t>
      </w:r>
      <w:r w:rsidR="00503285" w:rsidRPr="003E2C55">
        <w:rPr>
          <w:rFonts w:ascii="Times New Roman" w:eastAsia="Calibri" w:hAnsi="Times New Roman" w:cs="Times New Roman"/>
          <w:iCs/>
          <w:color w:val="000000"/>
          <w:sz w:val="30"/>
          <w:szCs w:val="30"/>
        </w:rPr>
        <w:t>Впишите год события:</w:t>
      </w:r>
    </w:p>
    <w:tbl>
      <w:tblPr>
        <w:tblStyle w:val="1"/>
        <w:tblW w:w="9741" w:type="dxa"/>
        <w:tblLook w:val="04A0"/>
      </w:tblPr>
      <w:tblGrid>
        <w:gridCol w:w="959"/>
        <w:gridCol w:w="6987"/>
        <w:gridCol w:w="1795"/>
      </w:tblGrid>
      <w:tr w:rsidR="003E2C55" w:rsidRPr="00765A55" w:rsidTr="00503285">
        <w:tc>
          <w:tcPr>
            <w:tcW w:w="959" w:type="dxa"/>
          </w:tcPr>
          <w:p w:rsidR="003E2C55" w:rsidRPr="00765A55" w:rsidRDefault="003E2C55" w:rsidP="003E2C55">
            <w:pPr>
              <w:ind w:left="720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3E2C55" w:rsidRPr="003E2C55" w:rsidRDefault="003E2C55" w:rsidP="003E2C55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8"/>
                <w:szCs w:val="28"/>
              </w:rPr>
            </w:pPr>
            <w:r w:rsidRPr="003E2C55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8"/>
                <w:szCs w:val="28"/>
              </w:rPr>
              <w:t>Историческое событие</w:t>
            </w:r>
          </w:p>
        </w:tc>
        <w:tc>
          <w:tcPr>
            <w:tcW w:w="1795" w:type="dxa"/>
          </w:tcPr>
          <w:p w:rsidR="003E2C55" w:rsidRPr="003E2C55" w:rsidRDefault="003E2C55" w:rsidP="003E2C55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8"/>
                <w:szCs w:val="28"/>
              </w:rPr>
            </w:pPr>
            <w:r w:rsidRPr="003E2C55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8"/>
                <w:szCs w:val="28"/>
              </w:rPr>
              <w:t>Год</w:t>
            </w: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Заключение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Кревской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унии.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Создание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Виленского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епископства (католического).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Островское соглашение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Витовта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 Ягайло.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Битва на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Ворскле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, поражение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Витовта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от татар.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Виленско-Радомская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уния.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Окончательное присоединение к ВКЛ Смоленской земли.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Городельская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уния.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Великая война.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6C774C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Начало правления в Москве Василия II.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Смерть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Витовта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Великого</w:t>
            </w:r>
            <w:proofErr w:type="gram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Переворот Сигизмунда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Кейстутовича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Сражение под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Вилькомиром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Начало правления в ВКЛ Казимира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Ягайловича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Общеземский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привилей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Казимира.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Начало правления в ВКЛ Александра </w:t>
            </w:r>
            <w:proofErr w:type="spellStart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Ягеллончика</w:t>
            </w:r>
            <w:proofErr w:type="spellEnd"/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Начало правления в ВКЛ Сигизмунда </w:t>
            </w: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US"/>
              </w:rPr>
              <w:t>I</w:t>
            </w: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Старого.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Начало правления в ВКЛ Сигизмунда </w:t>
            </w: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US"/>
              </w:rPr>
              <w:t>II</w:t>
            </w: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Августа.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Начало Ливонской войны.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Захват войсками Ивана </w:t>
            </w: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US"/>
              </w:rPr>
              <w:t>IV</w:t>
            </w: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Полоцка.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03285" w:rsidRPr="00765A55" w:rsidTr="00503285">
        <w:tc>
          <w:tcPr>
            <w:tcW w:w="959" w:type="dxa"/>
          </w:tcPr>
          <w:p w:rsidR="00503285" w:rsidRPr="00765A55" w:rsidRDefault="00503285" w:rsidP="00503285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87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765A55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Принятие 2-го Статута ВКЛ.</w:t>
            </w:r>
          </w:p>
        </w:tc>
        <w:tc>
          <w:tcPr>
            <w:tcW w:w="1795" w:type="dxa"/>
          </w:tcPr>
          <w:p w:rsidR="00503285" w:rsidRPr="00765A55" w:rsidRDefault="00503285" w:rsidP="001C3FFC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503285" w:rsidRDefault="00503285">
      <w:pPr>
        <w:rPr>
          <w:rFonts w:ascii="Times New Roman" w:hAnsi="Times New Roman" w:cs="Times New Roman"/>
          <w:sz w:val="28"/>
          <w:szCs w:val="28"/>
        </w:rPr>
      </w:pPr>
    </w:p>
    <w:p w:rsidR="003E2C55" w:rsidRPr="00503285" w:rsidRDefault="003E2C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задание: повторение</w:t>
      </w:r>
    </w:p>
    <w:sectPr w:rsidR="003E2C55" w:rsidRPr="00503285" w:rsidSect="00465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62EDF"/>
    <w:multiLevelType w:val="hybridMultilevel"/>
    <w:tmpl w:val="86C4A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3285"/>
    <w:rsid w:val="003E2C55"/>
    <w:rsid w:val="00465032"/>
    <w:rsid w:val="00503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rsid w:val="00503285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032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k23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2025-02-14T12:24:00Z</dcterms:created>
  <dcterms:modified xsi:type="dcterms:W3CDTF">2025-02-14T12:38:00Z</dcterms:modified>
</cp:coreProperties>
</file>