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7DC50" w14:textId="77777777" w:rsidR="003C29F7" w:rsidRPr="00597CFA" w:rsidRDefault="0034307E" w:rsidP="00597CFA">
      <w:pPr>
        <w:jc w:val="center"/>
        <w:rPr>
          <w:rFonts w:ascii="Times New Roman" w:hAnsi="Times New Roman" w:cs="Times New Roman"/>
          <w:sz w:val="28"/>
          <w:szCs w:val="28"/>
        </w:rPr>
      </w:pPr>
      <w:bookmarkStart w:id="0" w:name="bookmark0"/>
      <w:r w:rsidRPr="00597CFA">
        <w:rPr>
          <w:rFonts w:ascii="Times New Roman" w:hAnsi="Times New Roman" w:cs="Times New Roman"/>
          <w:sz w:val="28"/>
          <w:szCs w:val="28"/>
        </w:rPr>
        <w:t>Учреждение образования "Буда-Кошелевский государственный аграрно-технический колледж"</w:t>
      </w:r>
    </w:p>
    <w:p w14:paraId="174BB6FE" w14:textId="77777777" w:rsidR="00062C70" w:rsidRPr="00062C70" w:rsidRDefault="00062C70" w:rsidP="00597CFA">
      <w:pPr>
        <w:jc w:val="center"/>
        <w:rPr>
          <w:rFonts w:ascii="Times New Roman" w:hAnsi="Times New Roman" w:cs="Times New Roman"/>
          <w:sz w:val="28"/>
          <w:szCs w:val="28"/>
        </w:rPr>
      </w:pPr>
    </w:p>
    <w:p w14:paraId="4EB7DE27" w14:textId="714F66B5" w:rsidR="0034307E" w:rsidRPr="00597CFA" w:rsidRDefault="0034307E" w:rsidP="00597CFA">
      <w:pPr>
        <w:jc w:val="center"/>
        <w:rPr>
          <w:rFonts w:ascii="Times New Roman" w:hAnsi="Times New Roman" w:cs="Times New Roman"/>
          <w:sz w:val="28"/>
          <w:szCs w:val="28"/>
        </w:rPr>
      </w:pPr>
      <w:bookmarkStart w:id="1" w:name="_Hlk157846539"/>
      <w:proofErr w:type="gramStart"/>
      <w:r w:rsidRPr="00597CFA">
        <w:rPr>
          <w:rFonts w:ascii="Times New Roman" w:hAnsi="Times New Roman" w:cs="Times New Roman"/>
          <w:sz w:val="28"/>
          <w:szCs w:val="28"/>
        </w:rPr>
        <w:t>ЗАНЯТИЕ  №</w:t>
      </w:r>
      <w:proofErr w:type="gramEnd"/>
      <w:r w:rsidRPr="00597CFA">
        <w:rPr>
          <w:rFonts w:ascii="Times New Roman" w:hAnsi="Times New Roman" w:cs="Times New Roman"/>
          <w:sz w:val="28"/>
          <w:szCs w:val="28"/>
        </w:rPr>
        <w:t> </w:t>
      </w:r>
      <w:r w:rsidR="002E6265">
        <w:rPr>
          <w:rFonts w:ascii="Times New Roman" w:hAnsi="Times New Roman" w:cs="Times New Roman"/>
          <w:sz w:val="28"/>
          <w:szCs w:val="28"/>
        </w:rPr>
        <w:t>2</w:t>
      </w:r>
    </w:p>
    <w:bookmarkEnd w:id="1"/>
    <w:p w14:paraId="7ED25AA0" w14:textId="77777777" w:rsidR="0034307E" w:rsidRPr="00597CFA" w:rsidRDefault="0034307E" w:rsidP="00597CFA">
      <w:pPr>
        <w:jc w:val="both"/>
        <w:rPr>
          <w:rFonts w:ascii="Times New Roman" w:hAnsi="Times New Roman" w:cs="Times New Roman"/>
          <w:sz w:val="28"/>
          <w:szCs w:val="28"/>
        </w:rPr>
      </w:pPr>
    </w:p>
    <w:p w14:paraId="66EBB1DF" w14:textId="77777777" w:rsidR="00856A41" w:rsidRPr="00B47686" w:rsidRDefault="0034307E" w:rsidP="00B47686">
      <w:pPr>
        <w:ind w:firstLine="851"/>
        <w:jc w:val="both"/>
        <w:rPr>
          <w:rFonts w:ascii="Times New Roman" w:hAnsi="Times New Roman" w:cs="Times New Roman"/>
          <w:b/>
          <w:sz w:val="28"/>
          <w:szCs w:val="28"/>
        </w:rPr>
      </w:pPr>
      <w:r w:rsidRPr="00597CFA">
        <w:rPr>
          <w:rFonts w:ascii="Times New Roman" w:hAnsi="Times New Roman" w:cs="Times New Roman"/>
          <w:b/>
          <w:sz w:val="28"/>
          <w:szCs w:val="28"/>
        </w:rPr>
        <w:t xml:space="preserve">ТЕМА: </w:t>
      </w:r>
      <w:r w:rsidR="00597CFA" w:rsidRPr="00B47686">
        <w:rPr>
          <w:rFonts w:eastAsia="Times New Roman"/>
          <w:b/>
          <w:sz w:val="28"/>
          <w:szCs w:val="28"/>
        </w:rPr>
        <w:t>Общий обзор законодательства Республики Беларусь в сфере информационной безопасности</w:t>
      </w:r>
    </w:p>
    <w:p w14:paraId="7B139AB0" w14:textId="77777777" w:rsidR="00597CFA" w:rsidRPr="00597CFA" w:rsidRDefault="00597CFA" w:rsidP="008B2A82">
      <w:pPr>
        <w:ind w:firstLine="851"/>
        <w:jc w:val="both"/>
        <w:rPr>
          <w:rFonts w:ascii="Times New Roman" w:hAnsi="Times New Roman" w:cs="Times New Roman"/>
          <w:sz w:val="28"/>
          <w:szCs w:val="28"/>
        </w:rPr>
      </w:pPr>
      <w:r w:rsidRPr="00597CFA">
        <w:rPr>
          <w:rFonts w:ascii="Times New Roman" w:hAnsi="Times New Roman" w:cs="Times New Roman"/>
          <w:sz w:val="28"/>
          <w:szCs w:val="28"/>
        </w:rPr>
        <w:t>Задачи построения информационного общества в Республике Беларусь выдвигают вопросы информационной безопасности на первый план в системе обеспечения национальной безопасности государства. Роль информационной безопасности становится все значительнее в силу следующих причин:</w:t>
      </w:r>
    </w:p>
    <w:p w14:paraId="3A225A9B" w14:textId="77777777" w:rsidR="00597CFA" w:rsidRPr="00597CFA" w:rsidRDefault="00597CFA" w:rsidP="006333F3">
      <w:pPr>
        <w:pStyle w:val="ac"/>
        <w:numPr>
          <w:ilvl w:val="0"/>
          <w:numId w:val="1"/>
        </w:numPr>
        <w:jc w:val="both"/>
        <w:rPr>
          <w:rFonts w:ascii="Times New Roman" w:hAnsi="Times New Roman"/>
          <w:sz w:val="28"/>
          <w:szCs w:val="28"/>
        </w:rPr>
      </w:pPr>
      <w:r w:rsidRPr="00597CFA">
        <w:rPr>
          <w:rFonts w:ascii="Times New Roman" w:hAnsi="Times New Roman"/>
          <w:sz w:val="28"/>
          <w:szCs w:val="28"/>
        </w:rPr>
        <w:t>проникновения технических средств обработки и передачи данных практически во все сферы человеческой деятельности;</w:t>
      </w:r>
    </w:p>
    <w:p w14:paraId="52FAD223" w14:textId="77777777" w:rsidR="00597CFA" w:rsidRPr="00597CFA" w:rsidRDefault="00597CFA" w:rsidP="006333F3">
      <w:pPr>
        <w:pStyle w:val="ac"/>
        <w:numPr>
          <w:ilvl w:val="0"/>
          <w:numId w:val="1"/>
        </w:numPr>
        <w:jc w:val="both"/>
        <w:rPr>
          <w:rFonts w:ascii="Times New Roman" w:hAnsi="Times New Roman"/>
          <w:sz w:val="28"/>
          <w:szCs w:val="28"/>
        </w:rPr>
      </w:pPr>
      <w:r w:rsidRPr="00597CFA">
        <w:rPr>
          <w:rFonts w:ascii="Times New Roman" w:hAnsi="Times New Roman"/>
          <w:sz w:val="28"/>
          <w:szCs w:val="28"/>
        </w:rPr>
        <w:t>национальные интересы, угрозы им и обеспечение защиты от этих угроз во всех областях национальной безопасности выражаются, реализуются и осуществляются через информацию и информационную сферу;</w:t>
      </w:r>
    </w:p>
    <w:p w14:paraId="7B5C5CC8" w14:textId="77777777" w:rsidR="00597CFA" w:rsidRPr="00597CFA" w:rsidRDefault="00597CFA" w:rsidP="006333F3">
      <w:pPr>
        <w:pStyle w:val="ac"/>
        <w:numPr>
          <w:ilvl w:val="0"/>
          <w:numId w:val="1"/>
        </w:numPr>
        <w:jc w:val="both"/>
        <w:rPr>
          <w:rFonts w:ascii="Times New Roman" w:hAnsi="Times New Roman"/>
          <w:sz w:val="28"/>
          <w:szCs w:val="28"/>
        </w:rPr>
      </w:pPr>
      <w:r w:rsidRPr="00597CFA">
        <w:rPr>
          <w:rFonts w:ascii="Times New Roman" w:hAnsi="Times New Roman"/>
          <w:sz w:val="28"/>
          <w:szCs w:val="28"/>
        </w:rPr>
        <w:t>человек, его права, информация и информационные системы и права на них – это основные объекты не только информационной безопасности, но и основные элементы всех объектов безопасности во всех ее областях;</w:t>
      </w:r>
    </w:p>
    <w:p w14:paraId="21605D38" w14:textId="77777777" w:rsidR="00597CFA" w:rsidRPr="00597CFA" w:rsidRDefault="00597CFA" w:rsidP="006333F3">
      <w:pPr>
        <w:pStyle w:val="ac"/>
        <w:numPr>
          <w:ilvl w:val="0"/>
          <w:numId w:val="1"/>
        </w:numPr>
        <w:jc w:val="both"/>
        <w:rPr>
          <w:rFonts w:ascii="Times New Roman" w:hAnsi="Times New Roman"/>
          <w:sz w:val="28"/>
          <w:szCs w:val="28"/>
        </w:rPr>
      </w:pPr>
      <w:r w:rsidRPr="00597CFA">
        <w:rPr>
          <w:rFonts w:ascii="Times New Roman" w:hAnsi="Times New Roman"/>
          <w:sz w:val="28"/>
          <w:szCs w:val="28"/>
        </w:rPr>
        <w:t>проблемы национальной безопасности имеют ярко выраженный информационный характер.</w:t>
      </w:r>
    </w:p>
    <w:p w14:paraId="08E4EADD" w14:textId="77777777" w:rsidR="00597CFA" w:rsidRPr="00597CFA" w:rsidRDefault="00597CFA" w:rsidP="008B2A82">
      <w:pPr>
        <w:ind w:firstLine="851"/>
        <w:jc w:val="both"/>
        <w:rPr>
          <w:rFonts w:ascii="Times New Roman" w:hAnsi="Times New Roman" w:cs="Times New Roman"/>
          <w:sz w:val="28"/>
          <w:szCs w:val="28"/>
        </w:rPr>
      </w:pPr>
      <w:r w:rsidRPr="00597CFA">
        <w:rPr>
          <w:rFonts w:ascii="Times New Roman" w:hAnsi="Times New Roman" w:cs="Times New Roman"/>
          <w:sz w:val="28"/>
          <w:szCs w:val="28"/>
        </w:rPr>
        <w:t>Единого подхода к определению информационной безопасности в настоящее время не определено.</w:t>
      </w:r>
    </w:p>
    <w:p w14:paraId="5112D8A1" w14:textId="77777777" w:rsidR="00597CFA" w:rsidRPr="00597CFA" w:rsidRDefault="00597CFA" w:rsidP="008B2A82">
      <w:pPr>
        <w:ind w:firstLine="851"/>
        <w:jc w:val="both"/>
        <w:rPr>
          <w:rFonts w:ascii="Times New Roman" w:hAnsi="Times New Roman" w:cs="Times New Roman"/>
          <w:sz w:val="28"/>
          <w:szCs w:val="28"/>
        </w:rPr>
      </w:pPr>
      <w:r w:rsidRPr="00597CFA">
        <w:rPr>
          <w:rFonts w:ascii="Times New Roman" w:hAnsi="Times New Roman" w:cs="Times New Roman"/>
          <w:sz w:val="28"/>
          <w:szCs w:val="28"/>
        </w:rPr>
        <w:t xml:space="preserve">Трактовка дана в Концепции национальной безопасности Республики Беларусь, утвержденной Указом Президента Республики Беларусь от 9 ноября 2010 г. № 575 (далее – концепция национальной безопасности), в соответствии с которой </w:t>
      </w:r>
      <w:r w:rsidRPr="008B2A82">
        <w:rPr>
          <w:rFonts w:ascii="Times New Roman" w:hAnsi="Times New Roman" w:cs="Times New Roman"/>
          <w:b/>
          <w:sz w:val="28"/>
          <w:szCs w:val="28"/>
        </w:rPr>
        <w:t>под информационной безопасностью понимается состояние защищенности сбалансированных интересов личности, общества и государства от внешних и внутренних угроз в информационной сфере.</w:t>
      </w:r>
      <w:r w:rsidRPr="00597CFA">
        <w:rPr>
          <w:rFonts w:ascii="Times New Roman" w:hAnsi="Times New Roman" w:cs="Times New Roman"/>
          <w:sz w:val="28"/>
          <w:szCs w:val="28"/>
        </w:rPr>
        <w:t xml:space="preserve"> Данное понятие является первичным и основным для определения компетенции государственных органов по обеспечению информационной безопасности, а также установлению государственной политики в информационной сфере.</w:t>
      </w:r>
    </w:p>
    <w:p w14:paraId="5B0D891B" w14:textId="77777777" w:rsidR="00597CFA" w:rsidRPr="00597CFA" w:rsidRDefault="00597CFA" w:rsidP="00AF48DC">
      <w:pPr>
        <w:ind w:firstLine="851"/>
        <w:jc w:val="both"/>
        <w:rPr>
          <w:rFonts w:ascii="Times New Roman" w:hAnsi="Times New Roman" w:cs="Times New Roman"/>
          <w:sz w:val="28"/>
          <w:szCs w:val="28"/>
        </w:rPr>
      </w:pPr>
      <w:r w:rsidRPr="00597CFA">
        <w:rPr>
          <w:rFonts w:ascii="Times New Roman" w:hAnsi="Times New Roman" w:cs="Times New Roman"/>
          <w:sz w:val="28"/>
          <w:szCs w:val="28"/>
        </w:rPr>
        <w:t>Под конфиденциальностью информации в соответствии с Законом «Об информации» понимается требование не допускать распространения и (или) предоставления информации без согласия ее обладателя или иного основания, предусмотренного законодательными актами Республики Беларусь.</w:t>
      </w:r>
    </w:p>
    <w:p w14:paraId="3151AAE0" w14:textId="77777777" w:rsidR="00597CFA" w:rsidRPr="00597CFA" w:rsidRDefault="00597CFA" w:rsidP="00AF48DC">
      <w:pPr>
        <w:ind w:firstLine="851"/>
        <w:jc w:val="both"/>
        <w:rPr>
          <w:rFonts w:ascii="Times New Roman" w:hAnsi="Times New Roman" w:cs="Times New Roman"/>
          <w:sz w:val="28"/>
          <w:szCs w:val="28"/>
        </w:rPr>
      </w:pPr>
      <w:r w:rsidRPr="00597CFA">
        <w:rPr>
          <w:rFonts w:ascii="Times New Roman" w:hAnsi="Times New Roman" w:cs="Times New Roman"/>
          <w:sz w:val="28"/>
          <w:szCs w:val="28"/>
        </w:rPr>
        <w:t>В Республике Беларусь отсутствует отраслевой стратегический документ, регулирующий основы государственной политики в сфере информационной безопасности.</w:t>
      </w:r>
    </w:p>
    <w:p w14:paraId="25151397" w14:textId="77777777" w:rsidR="00AF48DC" w:rsidRDefault="00597CFA" w:rsidP="00AF48DC">
      <w:pPr>
        <w:ind w:firstLine="851"/>
        <w:jc w:val="both"/>
        <w:rPr>
          <w:rFonts w:ascii="Times New Roman" w:hAnsi="Times New Roman" w:cs="Times New Roman"/>
          <w:sz w:val="28"/>
          <w:szCs w:val="28"/>
          <w:lang w:val="en-US"/>
        </w:rPr>
      </w:pPr>
      <w:r w:rsidRPr="00597CFA">
        <w:rPr>
          <w:rFonts w:ascii="Times New Roman" w:hAnsi="Times New Roman" w:cs="Times New Roman"/>
          <w:sz w:val="28"/>
          <w:szCs w:val="28"/>
        </w:rPr>
        <w:t xml:space="preserve">Информационная безопасность является понятием многогранным и комплексным. Она имеет два основных аспекта: </w:t>
      </w:r>
    </w:p>
    <w:p w14:paraId="349D54E2" w14:textId="77777777" w:rsidR="00AF48DC" w:rsidRPr="00AF48DC" w:rsidRDefault="00AF48DC" w:rsidP="006333F3">
      <w:pPr>
        <w:pStyle w:val="ac"/>
        <w:numPr>
          <w:ilvl w:val="0"/>
          <w:numId w:val="2"/>
        </w:numPr>
        <w:jc w:val="both"/>
        <w:rPr>
          <w:rFonts w:ascii="Times New Roman" w:hAnsi="Times New Roman"/>
          <w:sz w:val="28"/>
          <w:szCs w:val="28"/>
        </w:rPr>
      </w:pPr>
      <w:r>
        <w:rPr>
          <w:rFonts w:ascii="Times New Roman" w:hAnsi="Times New Roman"/>
          <w:sz w:val="28"/>
          <w:szCs w:val="28"/>
          <w:lang w:val="en-US"/>
        </w:rPr>
        <w:t>C</w:t>
      </w:r>
      <w:proofErr w:type="spellStart"/>
      <w:r w:rsidR="00597CFA" w:rsidRPr="00597CFA">
        <w:rPr>
          <w:rFonts w:ascii="Times New Roman" w:hAnsi="Times New Roman"/>
          <w:sz w:val="28"/>
          <w:szCs w:val="28"/>
        </w:rPr>
        <w:t>одержательный</w:t>
      </w:r>
      <w:proofErr w:type="spellEnd"/>
      <w:r w:rsidR="00597CFA" w:rsidRPr="00597CFA">
        <w:rPr>
          <w:rFonts w:ascii="Times New Roman" w:hAnsi="Times New Roman"/>
          <w:sz w:val="28"/>
          <w:szCs w:val="28"/>
        </w:rPr>
        <w:t xml:space="preserve"> (духовная сфера) и технический (материальная сфера). К первому из них можно отнести содержание и направленность информации. </w:t>
      </w:r>
    </w:p>
    <w:p w14:paraId="12CE3174" w14:textId="77777777" w:rsidR="00597CFA" w:rsidRPr="00AF48DC" w:rsidRDefault="00597CFA" w:rsidP="006333F3">
      <w:pPr>
        <w:pStyle w:val="ac"/>
        <w:numPr>
          <w:ilvl w:val="0"/>
          <w:numId w:val="2"/>
        </w:numPr>
        <w:jc w:val="both"/>
        <w:rPr>
          <w:rFonts w:ascii="Times New Roman" w:hAnsi="Times New Roman"/>
          <w:sz w:val="28"/>
          <w:szCs w:val="28"/>
        </w:rPr>
      </w:pPr>
      <w:r w:rsidRPr="00AF48DC">
        <w:rPr>
          <w:rFonts w:ascii="Times New Roman" w:hAnsi="Times New Roman"/>
          <w:sz w:val="28"/>
          <w:szCs w:val="28"/>
        </w:rPr>
        <w:lastRenderedPageBreak/>
        <w:t>Технический аспект–совокупность информационно-телекоммуникационных средств, технологий, систем, ресурсов, предназначенных для</w:t>
      </w:r>
      <w:r w:rsidR="00AF48DC" w:rsidRPr="00AF48DC">
        <w:rPr>
          <w:rFonts w:ascii="Times New Roman" w:hAnsi="Times New Roman"/>
          <w:sz w:val="28"/>
          <w:szCs w:val="28"/>
        </w:rPr>
        <w:t xml:space="preserve"> </w:t>
      </w:r>
      <w:r w:rsidRPr="00AF48DC">
        <w:rPr>
          <w:rFonts w:ascii="Times New Roman" w:hAnsi="Times New Roman"/>
          <w:sz w:val="28"/>
          <w:szCs w:val="28"/>
        </w:rPr>
        <w:t>создания, хранения, распространения, передачи и обработки информации.</w:t>
      </w:r>
    </w:p>
    <w:p w14:paraId="0B4BF055" w14:textId="77777777" w:rsidR="00597CFA" w:rsidRPr="00597CFA" w:rsidRDefault="00597CFA" w:rsidP="00952746">
      <w:pPr>
        <w:ind w:firstLine="851"/>
        <w:jc w:val="both"/>
        <w:rPr>
          <w:rFonts w:ascii="Times New Roman" w:hAnsi="Times New Roman" w:cs="Times New Roman"/>
          <w:sz w:val="28"/>
          <w:szCs w:val="28"/>
        </w:rPr>
      </w:pPr>
      <w:r w:rsidRPr="00597CFA">
        <w:rPr>
          <w:rFonts w:ascii="Times New Roman" w:hAnsi="Times New Roman" w:cs="Times New Roman"/>
          <w:sz w:val="28"/>
          <w:szCs w:val="28"/>
        </w:rPr>
        <w:t>Таким образом, к основным объектам информационной безопасности можно отнести:</w:t>
      </w:r>
    </w:p>
    <w:p w14:paraId="7B4FA166" w14:textId="77777777" w:rsidR="00597CFA" w:rsidRPr="00952746" w:rsidRDefault="00597CFA" w:rsidP="006333F3">
      <w:pPr>
        <w:pStyle w:val="ac"/>
        <w:numPr>
          <w:ilvl w:val="0"/>
          <w:numId w:val="3"/>
        </w:numPr>
        <w:jc w:val="both"/>
        <w:rPr>
          <w:rFonts w:ascii="Times New Roman" w:hAnsi="Times New Roman"/>
          <w:sz w:val="28"/>
          <w:szCs w:val="28"/>
        </w:rPr>
      </w:pPr>
      <w:r w:rsidRPr="00952746">
        <w:rPr>
          <w:rFonts w:ascii="Times New Roman" w:hAnsi="Times New Roman"/>
          <w:sz w:val="28"/>
          <w:szCs w:val="28"/>
        </w:rPr>
        <w:t>личность (ее права и свободы),</w:t>
      </w:r>
    </w:p>
    <w:p w14:paraId="38EFD2EC" w14:textId="77777777" w:rsidR="00597CFA" w:rsidRPr="00952746" w:rsidRDefault="00597CFA" w:rsidP="006333F3">
      <w:pPr>
        <w:pStyle w:val="ac"/>
        <w:numPr>
          <w:ilvl w:val="0"/>
          <w:numId w:val="3"/>
        </w:numPr>
        <w:jc w:val="both"/>
        <w:rPr>
          <w:rFonts w:ascii="Times New Roman" w:hAnsi="Times New Roman"/>
          <w:sz w:val="28"/>
          <w:szCs w:val="28"/>
        </w:rPr>
      </w:pPr>
      <w:r w:rsidRPr="00952746">
        <w:rPr>
          <w:rFonts w:ascii="Times New Roman" w:hAnsi="Times New Roman"/>
          <w:sz w:val="28"/>
          <w:szCs w:val="28"/>
        </w:rPr>
        <w:t>общество (его материальные и духовные ценности);</w:t>
      </w:r>
    </w:p>
    <w:p w14:paraId="637B6DCA" w14:textId="77777777" w:rsidR="00597CFA" w:rsidRPr="00952746" w:rsidRDefault="00597CFA" w:rsidP="006333F3">
      <w:pPr>
        <w:pStyle w:val="ac"/>
        <w:numPr>
          <w:ilvl w:val="0"/>
          <w:numId w:val="3"/>
        </w:numPr>
        <w:jc w:val="both"/>
        <w:rPr>
          <w:rFonts w:ascii="Times New Roman" w:hAnsi="Times New Roman"/>
          <w:sz w:val="28"/>
          <w:szCs w:val="28"/>
        </w:rPr>
      </w:pPr>
      <w:r w:rsidRPr="00952746">
        <w:rPr>
          <w:rFonts w:ascii="Times New Roman" w:hAnsi="Times New Roman"/>
          <w:sz w:val="28"/>
          <w:szCs w:val="28"/>
        </w:rPr>
        <w:t>государство (его конституционный строй, суверенитет и территориальная целостность).</w:t>
      </w:r>
    </w:p>
    <w:p w14:paraId="112FD838" w14:textId="77777777" w:rsidR="00597CFA" w:rsidRPr="00597CFA" w:rsidRDefault="00597CFA" w:rsidP="00597CFA">
      <w:pPr>
        <w:jc w:val="both"/>
        <w:rPr>
          <w:rFonts w:ascii="Times New Roman" w:hAnsi="Times New Roman" w:cs="Times New Roman"/>
          <w:sz w:val="28"/>
          <w:szCs w:val="28"/>
        </w:rPr>
      </w:pPr>
      <w:r w:rsidRPr="00597CFA">
        <w:rPr>
          <w:rFonts w:ascii="Times New Roman" w:hAnsi="Times New Roman" w:cs="Times New Roman"/>
          <w:sz w:val="28"/>
          <w:szCs w:val="28"/>
        </w:rPr>
        <w:t>Субъектами обеспечения безопасности могут выступать:</w:t>
      </w:r>
    </w:p>
    <w:p w14:paraId="73869D27" w14:textId="77777777" w:rsidR="00597CFA" w:rsidRPr="00CF3FDE" w:rsidRDefault="00597CFA" w:rsidP="006333F3">
      <w:pPr>
        <w:pStyle w:val="ac"/>
        <w:numPr>
          <w:ilvl w:val="0"/>
          <w:numId w:val="4"/>
        </w:numPr>
        <w:jc w:val="both"/>
        <w:rPr>
          <w:rFonts w:ascii="Times New Roman" w:hAnsi="Times New Roman"/>
          <w:sz w:val="28"/>
          <w:szCs w:val="28"/>
        </w:rPr>
      </w:pPr>
      <w:r w:rsidRPr="00CF3FDE">
        <w:rPr>
          <w:rFonts w:ascii="Times New Roman" w:hAnsi="Times New Roman"/>
          <w:sz w:val="28"/>
          <w:szCs w:val="28"/>
        </w:rPr>
        <w:t>государство (осуществляющее функции в этой области через органы законодательной, исполнительной и судебной власти);</w:t>
      </w:r>
    </w:p>
    <w:p w14:paraId="0E47E5F2" w14:textId="77777777" w:rsidR="00597CFA" w:rsidRPr="00CF3FDE" w:rsidRDefault="00597CFA" w:rsidP="006333F3">
      <w:pPr>
        <w:pStyle w:val="ac"/>
        <w:numPr>
          <w:ilvl w:val="0"/>
          <w:numId w:val="4"/>
        </w:numPr>
        <w:jc w:val="both"/>
        <w:rPr>
          <w:rFonts w:ascii="Times New Roman" w:hAnsi="Times New Roman"/>
          <w:sz w:val="28"/>
          <w:szCs w:val="28"/>
        </w:rPr>
      </w:pPr>
      <w:r w:rsidRPr="00CF3FDE">
        <w:rPr>
          <w:rFonts w:ascii="Times New Roman" w:hAnsi="Times New Roman"/>
          <w:sz w:val="28"/>
          <w:szCs w:val="28"/>
        </w:rPr>
        <w:t>юридические лица, а также граждане (обладающие в соответствии с законодательством правами и обязанностями по участию в обеспечении безопасности государства). Причем, главную роль при этом играет государство, которое в соответствии с действующим законодательством должно обеспечивать безопасность каждого гражданина и юридического лица, их социальную и правовую защиту.</w:t>
      </w:r>
    </w:p>
    <w:p w14:paraId="774D234B" w14:textId="77777777" w:rsidR="00597CFA" w:rsidRPr="00597CFA" w:rsidRDefault="00597CFA" w:rsidP="00597CFA">
      <w:pPr>
        <w:jc w:val="both"/>
        <w:rPr>
          <w:rFonts w:ascii="Times New Roman" w:hAnsi="Times New Roman" w:cs="Times New Roman"/>
          <w:sz w:val="28"/>
          <w:szCs w:val="28"/>
        </w:rPr>
      </w:pPr>
      <w:r w:rsidRPr="00597CFA">
        <w:rPr>
          <w:rFonts w:ascii="Times New Roman" w:hAnsi="Times New Roman" w:cs="Times New Roman"/>
          <w:sz w:val="28"/>
          <w:szCs w:val="28"/>
        </w:rPr>
        <w:t>Информационная безопасность направлена на:</w:t>
      </w:r>
    </w:p>
    <w:p w14:paraId="654FDECB"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предотвращение утечки, хищения, утраты, искажения, подделки информации;</w:t>
      </w:r>
    </w:p>
    <w:p w14:paraId="4422F6F9"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предотвращение угроз безопасности личности, общества, государства;</w:t>
      </w:r>
    </w:p>
    <w:p w14:paraId="0C699783"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предотвращение несанкционированных действий по уничтожению модификации, искажению, копированию, блокированию информации;</w:t>
      </w:r>
    </w:p>
    <w:p w14:paraId="49E62307"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 xml:space="preserve">предотвращение других форм незаконного вмешательства </w:t>
      </w:r>
      <w:proofErr w:type="gramStart"/>
      <w:r w:rsidRPr="00CF3FDE">
        <w:rPr>
          <w:rFonts w:ascii="Times New Roman" w:hAnsi="Times New Roman"/>
          <w:sz w:val="28"/>
          <w:szCs w:val="28"/>
        </w:rPr>
        <w:t>к информационные ресурсы</w:t>
      </w:r>
      <w:proofErr w:type="gramEnd"/>
      <w:r w:rsidRPr="00CF3FDE">
        <w:rPr>
          <w:rFonts w:ascii="Times New Roman" w:hAnsi="Times New Roman"/>
          <w:sz w:val="28"/>
          <w:szCs w:val="28"/>
        </w:rPr>
        <w:t xml:space="preserve"> и информационные системы, обеспечение правового режима документированной информации;</w:t>
      </w:r>
    </w:p>
    <w:p w14:paraId="1CDAA45A"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защита конституционных прав граждан на сохранение личной тайны и конфиденциальности персональных данных, имеющихся в информационных системах;</w:t>
      </w:r>
    </w:p>
    <w:p w14:paraId="0ADFDE40"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сохранение государственной тайны, конфиденциальности документированной информации в соответствии с законодательством;</w:t>
      </w:r>
    </w:p>
    <w:p w14:paraId="495DF0A7" w14:textId="77777777" w:rsidR="00597CFA" w:rsidRPr="00CF3FDE" w:rsidRDefault="00597CFA" w:rsidP="006333F3">
      <w:pPr>
        <w:pStyle w:val="ac"/>
        <w:numPr>
          <w:ilvl w:val="0"/>
          <w:numId w:val="5"/>
        </w:numPr>
        <w:jc w:val="both"/>
        <w:rPr>
          <w:rFonts w:ascii="Times New Roman" w:hAnsi="Times New Roman"/>
          <w:sz w:val="28"/>
          <w:szCs w:val="28"/>
        </w:rPr>
      </w:pPr>
      <w:r w:rsidRPr="00CF3FDE">
        <w:rPr>
          <w:rFonts w:ascii="Times New Roman" w:hAnsi="Times New Roman"/>
          <w:sz w:val="28"/>
          <w:szCs w:val="28"/>
        </w:rPr>
        <w:t>обеспечение прав субъектов в информационных процессах и при разработке, производстве и применении информационных систем, технологий и средств их обеспечения.</w:t>
      </w:r>
    </w:p>
    <w:p w14:paraId="33E6015F" w14:textId="77777777" w:rsidR="00597CFA" w:rsidRPr="00597CFA" w:rsidRDefault="00597CFA" w:rsidP="00816118">
      <w:pPr>
        <w:ind w:firstLine="851"/>
        <w:jc w:val="both"/>
        <w:rPr>
          <w:rFonts w:ascii="Times New Roman" w:hAnsi="Times New Roman" w:cs="Times New Roman"/>
          <w:sz w:val="28"/>
          <w:szCs w:val="28"/>
        </w:rPr>
      </w:pPr>
      <w:r w:rsidRPr="00597CFA">
        <w:rPr>
          <w:rFonts w:ascii="Times New Roman" w:hAnsi="Times New Roman" w:cs="Times New Roman"/>
          <w:sz w:val="28"/>
          <w:szCs w:val="28"/>
        </w:rPr>
        <w:t>Основными национальными интересами в информационной сфере согласно Концепции национальной безопасности являются:</w:t>
      </w:r>
    </w:p>
    <w:p w14:paraId="19CF7706"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t>реализация конституционных прав граждан на получение, хранение и распространение полной, достоверной и своевременной информации;</w:t>
      </w:r>
    </w:p>
    <w:p w14:paraId="4715EF08"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t>формирование и поступательное развитие информационного общества;</w:t>
      </w:r>
    </w:p>
    <w:p w14:paraId="2F7FD52F"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t>равноправное участие Республики Беларусь в мировых информационных отношениях;</w:t>
      </w:r>
    </w:p>
    <w:p w14:paraId="5622264B"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lastRenderedPageBreak/>
        <w:t>преобразование информационной индустрии в экспортно-ориентированный сектор экономики;</w:t>
      </w:r>
    </w:p>
    <w:p w14:paraId="7723EA41"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t>эффективное информационное обеспечение государственной политики;</w:t>
      </w:r>
    </w:p>
    <w:p w14:paraId="37DEA5BE" w14:textId="77777777" w:rsidR="00597CFA" w:rsidRPr="00816118" w:rsidRDefault="00597CFA" w:rsidP="006333F3">
      <w:pPr>
        <w:pStyle w:val="ac"/>
        <w:numPr>
          <w:ilvl w:val="0"/>
          <w:numId w:val="6"/>
        </w:numPr>
        <w:jc w:val="both"/>
        <w:rPr>
          <w:rFonts w:ascii="Times New Roman" w:hAnsi="Times New Roman"/>
          <w:sz w:val="28"/>
          <w:szCs w:val="28"/>
        </w:rPr>
      </w:pPr>
      <w:r w:rsidRPr="00816118">
        <w:rPr>
          <w:rFonts w:ascii="Times New Roman" w:hAnsi="Times New Roman"/>
          <w:sz w:val="28"/>
          <w:szCs w:val="28"/>
        </w:rPr>
        <w:t>обеспечение надежности и устойчивости функционирования критически важных объектов информатизации.</w:t>
      </w:r>
    </w:p>
    <w:p w14:paraId="738933AD" w14:textId="77777777" w:rsidR="00597CFA" w:rsidRPr="00597CFA" w:rsidRDefault="00597CFA" w:rsidP="00620F58">
      <w:pPr>
        <w:ind w:firstLine="851"/>
        <w:jc w:val="both"/>
        <w:rPr>
          <w:rFonts w:ascii="Times New Roman" w:hAnsi="Times New Roman" w:cs="Times New Roman"/>
          <w:sz w:val="28"/>
          <w:szCs w:val="28"/>
        </w:rPr>
      </w:pPr>
      <w:r w:rsidRPr="00597CFA">
        <w:rPr>
          <w:rFonts w:ascii="Times New Roman" w:hAnsi="Times New Roman" w:cs="Times New Roman"/>
          <w:sz w:val="28"/>
          <w:szCs w:val="28"/>
        </w:rPr>
        <w:t>Государственная политика Республики Беларусь в области информационной безопасности основывается на следующих принципах:</w:t>
      </w:r>
    </w:p>
    <w:p w14:paraId="719062E4" w14:textId="77777777" w:rsidR="00597CFA" w:rsidRPr="00620F58" w:rsidRDefault="00597CFA" w:rsidP="006333F3">
      <w:pPr>
        <w:pStyle w:val="ac"/>
        <w:numPr>
          <w:ilvl w:val="0"/>
          <w:numId w:val="7"/>
        </w:numPr>
        <w:jc w:val="both"/>
        <w:rPr>
          <w:rFonts w:ascii="Times New Roman" w:hAnsi="Times New Roman"/>
          <w:sz w:val="28"/>
          <w:szCs w:val="28"/>
        </w:rPr>
      </w:pPr>
      <w:r w:rsidRPr="00620F58">
        <w:rPr>
          <w:rFonts w:ascii="Times New Roman" w:hAnsi="Times New Roman"/>
          <w:sz w:val="28"/>
          <w:szCs w:val="28"/>
        </w:rPr>
        <w:t>нормативно-правовая база;</w:t>
      </w:r>
    </w:p>
    <w:p w14:paraId="4B2EA629" w14:textId="77777777" w:rsidR="00597CFA" w:rsidRPr="00620F58" w:rsidRDefault="00597CFA" w:rsidP="006333F3">
      <w:pPr>
        <w:pStyle w:val="ac"/>
        <w:numPr>
          <w:ilvl w:val="0"/>
          <w:numId w:val="7"/>
        </w:numPr>
        <w:jc w:val="both"/>
        <w:rPr>
          <w:rFonts w:ascii="Times New Roman" w:hAnsi="Times New Roman"/>
          <w:sz w:val="28"/>
          <w:szCs w:val="28"/>
        </w:rPr>
      </w:pPr>
      <w:r w:rsidRPr="00620F58">
        <w:rPr>
          <w:rFonts w:ascii="Times New Roman" w:hAnsi="Times New Roman"/>
          <w:sz w:val="28"/>
          <w:szCs w:val="28"/>
        </w:rPr>
        <w:t>регламентация доступа к информации;</w:t>
      </w:r>
    </w:p>
    <w:p w14:paraId="57A94AEF" w14:textId="77777777" w:rsidR="00597CFA" w:rsidRPr="00620F58" w:rsidRDefault="00597CFA" w:rsidP="006333F3">
      <w:pPr>
        <w:pStyle w:val="ac"/>
        <w:numPr>
          <w:ilvl w:val="0"/>
          <w:numId w:val="7"/>
        </w:numPr>
        <w:jc w:val="both"/>
        <w:rPr>
          <w:rFonts w:ascii="Times New Roman" w:hAnsi="Times New Roman"/>
          <w:sz w:val="28"/>
          <w:szCs w:val="28"/>
        </w:rPr>
      </w:pPr>
      <w:r w:rsidRPr="00620F58">
        <w:rPr>
          <w:rFonts w:ascii="Times New Roman" w:hAnsi="Times New Roman"/>
          <w:sz w:val="28"/>
          <w:szCs w:val="28"/>
        </w:rPr>
        <w:t>юридическая ответственность за сохранность информации;</w:t>
      </w:r>
    </w:p>
    <w:p w14:paraId="14AC9D13" w14:textId="77777777" w:rsidR="00597CFA" w:rsidRPr="00620F58" w:rsidRDefault="00597CFA" w:rsidP="006333F3">
      <w:pPr>
        <w:pStyle w:val="ac"/>
        <w:numPr>
          <w:ilvl w:val="0"/>
          <w:numId w:val="7"/>
        </w:numPr>
        <w:jc w:val="both"/>
        <w:rPr>
          <w:rFonts w:ascii="Times New Roman" w:hAnsi="Times New Roman"/>
          <w:sz w:val="28"/>
          <w:szCs w:val="28"/>
        </w:rPr>
      </w:pPr>
      <w:r w:rsidRPr="00620F58">
        <w:rPr>
          <w:rFonts w:ascii="Times New Roman" w:hAnsi="Times New Roman"/>
          <w:sz w:val="28"/>
          <w:szCs w:val="28"/>
        </w:rPr>
        <w:t>контроль за разработкой и использованием средств защиты информации;</w:t>
      </w:r>
    </w:p>
    <w:p w14:paraId="3D12AB1C" w14:textId="77777777" w:rsidR="00597CFA" w:rsidRPr="00620F58" w:rsidRDefault="00597CFA" w:rsidP="006333F3">
      <w:pPr>
        <w:pStyle w:val="ac"/>
        <w:numPr>
          <w:ilvl w:val="0"/>
          <w:numId w:val="7"/>
        </w:numPr>
        <w:jc w:val="both"/>
        <w:rPr>
          <w:rFonts w:ascii="Times New Roman" w:hAnsi="Times New Roman"/>
          <w:sz w:val="28"/>
          <w:szCs w:val="28"/>
        </w:rPr>
      </w:pPr>
      <w:r w:rsidRPr="00620F58">
        <w:rPr>
          <w:rFonts w:ascii="Times New Roman" w:hAnsi="Times New Roman"/>
          <w:sz w:val="28"/>
          <w:szCs w:val="28"/>
        </w:rPr>
        <w:t>предоставление гражданам доступа к мировым информационным системам.</w:t>
      </w:r>
    </w:p>
    <w:p w14:paraId="103B1669" w14:textId="77777777" w:rsidR="00597CFA" w:rsidRPr="0010132B" w:rsidRDefault="00620F58" w:rsidP="00620F58">
      <w:pPr>
        <w:ind w:firstLine="851"/>
        <w:jc w:val="both"/>
        <w:rPr>
          <w:rFonts w:ascii="Times New Roman" w:hAnsi="Times New Roman" w:cs="Times New Roman"/>
          <w:sz w:val="28"/>
          <w:szCs w:val="28"/>
        </w:rPr>
      </w:pPr>
      <w:r w:rsidRPr="00620F58">
        <w:rPr>
          <w:rFonts w:ascii="Times New Roman" w:hAnsi="Times New Roman" w:cs="Times New Roman"/>
          <w:sz w:val="28"/>
          <w:szCs w:val="28"/>
        </w:rPr>
        <w:t xml:space="preserve">Правовое обеспечение информационной безопасности и в т.ч. защиты информации базируется на </w:t>
      </w:r>
      <w:r w:rsidR="00597CFA" w:rsidRPr="00597CFA">
        <w:rPr>
          <w:rFonts w:ascii="Times New Roman" w:hAnsi="Times New Roman" w:cs="Times New Roman"/>
          <w:sz w:val="28"/>
          <w:szCs w:val="28"/>
        </w:rPr>
        <w:t>кодифицированных нормативных правовых актах</w:t>
      </w:r>
      <w:r w:rsidR="0010132B">
        <w:rPr>
          <w:rFonts w:ascii="Times New Roman" w:hAnsi="Times New Roman" w:cs="Times New Roman"/>
          <w:sz w:val="28"/>
          <w:szCs w:val="28"/>
        </w:rPr>
        <w:t>. Например,</w:t>
      </w:r>
    </w:p>
    <w:p w14:paraId="45D76754" w14:textId="77777777" w:rsidR="0010132B" w:rsidRPr="0010132B" w:rsidRDefault="0010132B" w:rsidP="00597CFA">
      <w:pPr>
        <w:jc w:val="both"/>
        <w:rPr>
          <w:rFonts w:ascii="Times New Roman" w:hAnsi="Times New Roman" w:cs="Times New Roman"/>
          <w:sz w:val="28"/>
          <w:szCs w:val="28"/>
        </w:rPr>
      </w:pPr>
    </w:p>
    <w:p w14:paraId="73A3C94B" w14:textId="77777777" w:rsidR="0010132B" w:rsidRPr="0010132B" w:rsidRDefault="0010132B" w:rsidP="0010132B">
      <w:pPr>
        <w:pStyle w:val="af2"/>
        <w:shd w:val="clear" w:color="auto" w:fill="FFFFFF"/>
        <w:spacing w:before="0" w:beforeAutospacing="0" w:after="0" w:afterAutospacing="0"/>
        <w:jc w:val="center"/>
        <w:rPr>
          <w:rFonts w:ascii="Verdana" w:hAnsi="Verdana"/>
          <w:color w:val="333333"/>
        </w:rPr>
      </w:pPr>
      <w:r w:rsidRPr="0010132B">
        <w:rPr>
          <w:rStyle w:val="af4"/>
          <w:rFonts w:ascii="Verdana" w:hAnsi="Verdana"/>
          <w:color w:val="333333"/>
        </w:rPr>
        <w:t>Уголовный кодекс Республики Беларусь. Раздел XII. Глава 31. Преступления против информационной безопасности</w:t>
      </w:r>
    </w:p>
    <w:p w14:paraId="6D6E42E5"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3A0946C0"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349. Несанкционированный доступ к компьютерной информации.</w:t>
      </w:r>
    </w:p>
    <w:p w14:paraId="10EBFB76"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1. Несанкционированный доступ к информации, хранящейся в компьютерной системе, сети или на машинных носителях, сопровождающийся нарушением системы защиты и повлекший по неосторожности изменение, уничтожение, блокирование информации или вывод из строя компьютерного оборудования либо причинение иного существенного вреда, </w:t>
      </w:r>
      <w:r w:rsidRPr="0010132B">
        <w:rPr>
          <w:rStyle w:val="af4"/>
          <w:rFonts w:ascii="Verdana" w:hAnsi="Verdana"/>
          <w:color w:val="333333"/>
        </w:rPr>
        <w:t>– наказывается штрафом или арестом на срок до шести месяцев.</w:t>
      </w:r>
    </w:p>
    <w:p w14:paraId="481A8AD3"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2. То же действие, совершенное из корыстной или иной личной заинтересованности, либо группой лиц по предварительному сговору, либо лицом, имеющим доступ к компьютерной системе или сети, – </w:t>
      </w:r>
      <w:r w:rsidRPr="0010132B">
        <w:rPr>
          <w:rStyle w:val="af4"/>
          <w:rFonts w:ascii="Verdana" w:hAnsi="Verdana"/>
          <w:color w:val="333333"/>
        </w:rPr>
        <w:t>наказывается штрафом, или лишением права занимать определенные должности или заниматься определенной деятельностью, или арестом на срок от трех до шести месяцев, или ограничением свободы на срок до двух лет, или лишением свободы на тот же срок.</w:t>
      </w:r>
    </w:p>
    <w:p w14:paraId="3D4C99E4"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3. Несанкционированный доступ к компьютерной информации либо самовольное пользование электронной вычислительной техникой, средствами связи компьютеризованной системы, компьютерной сети, повлекшие по неосторожности крушение, аварию, катастрофу, несчастные случаи с людьми, отрицательные изменения в окружающей среде или иные тяжкие последствия, – </w:t>
      </w:r>
      <w:r w:rsidRPr="0010132B">
        <w:rPr>
          <w:rStyle w:val="af4"/>
          <w:rFonts w:ascii="Verdana" w:hAnsi="Verdana"/>
          <w:color w:val="333333"/>
        </w:rPr>
        <w:t>наказываются ограничением свободы на срок до пяти лет или лишением свободы на срок до семи лет.</w:t>
      </w:r>
    </w:p>
    <w:p w14:paraId="3EB8A67B"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4CD790AE"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350. Модификация компьютерной информации.</w:t>
      </w:r>
    </w:p>
    <w:p w14:paraId="04D62E71"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1. Изменение информации, хранящейся в компьютерной системе, сети или на машинных носителях, либо внесение заведомо ложной информации, причинившие существенный вред, при отсутствии признаков преступления против собственности (модификация компьютерной информации), – </w:t>
      </w:r>
      <w:r w:rsidRPr="0010132B">
        <w:rPr>
          <w:rStyle w:val="af4"/>
          <w:rFonts w:ascii="Verdana" w:hAnsi="Verdana"/>
          <w:color w:val="333333"/>
        </w:rPr>
        <w:t>наказываются штрафом, или лишением права занимать определенные должности или заниматься определенной деятельностью, или арестом на срок от трех до шести месяцев, или ограничением свободы на срок до трех лет, или лишением свободы на тот же срок.</w:t>
      </w:r>
    </w:p>
    <w:p w14:paraId="27C0669D"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lastRenderedPageBreak/>
        <w:t>2. Модификация компьютерной информации, сопряженная с несанкционированным доступом к компьютерной системе или сети либо повлекшая по неосторожности последствия, указанные в части третьей статьи 349 настоящего Кодекса, </w:t>
      </w:r>
      <w:r w:rsidRPr="0010132B">
        <w:rPr>
          <w:rStyle w:val="af4"/>
          <w:rFonts w:ascii="Verdana" w:hAnsi="Verdana"/>
          <w:color w:val="333333"/>
        </w:rPr>
        <w:t>– наказывается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14:paraId="1B2D6C67"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38A47D51"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351. Компьютерный саботаж.</w:t>
      </w:r>
    </w:p>
    <w:p w14:paraId="1968545C"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1. Умышленные уничтожение, блокирование, приведение в непригодное состояние компьютерной информации или программы, либо вывод из строя компьютерного оборудования, либо разрушение компьютерной системы, сети или машинного носителя (компьютерный саботаж), </w:t>
      </w:r>
      <w:r w:rsidRPr="0010132B">
        <w:rPr>
          <w:rStyle w:val="af4"/>
          <w:rFonts w:ascii="Verdana" w:hAnsi="Verdana"/>
          <w:color w:val="333333"/>
        </w:rPr>
        <w:t>– наказываются штрафом, или лишением права занимать определенные должности или заниматься определенной деятельностью, или арестом на срок от трех до шести месяцев, или ограничением свободы на срок до пяти лет, или лишением свободы на срок от одного года до пяти лет.</w:t>
      </w:r>
    </w:p>
    <w:p w14:paraId="52790F48"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2. Компьютерный саботаж, сопряженный с несанкционированным доступом к компьютерной системе или сети либо повлекший тяжкие последствия, – </w:t>
      </w:r>
      <w:r w:rsidRPr="0010132B">
        <w:rPr>
          <w:rStyle w:val="af4"/>
          <w:rFonts w:ascii="Verdana" w:hAnsi="Verdana"/>
          <w:color w:val="333333"/>
        </w:rPr>
        <w:t>наказывается лишением свободы на срок от трех до десяти лет.</w:t>
      </w:r>
    </w:p>
    <w:p w14:paraId="094C3066"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4AE97A77"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352. Неправомерное завладение компьютерной информацией.</w:t>
      </w:r>
    </w:p>
    <w:p w14:paraId="7A0C1705"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Несанкционированное копирование либо иное неправомерное завладение информацией, хранящейся в компьютерной системе, сети или на машинных носителях, либо перехват информации, передаваемой с использованием средств компьютерной связи, повлекшие причинение существенного вреда, – </w:t>
      </w:r>
      <w:r w:rsidRPr="0010132B">
        <w:rPr>
          <w:rStyle w:val="af4"/>
          <w:rFonts w:ascii="Verdana" w:hAnsi="Verdana"/>
          <w:color w:val="333333"/>
        </w:rPr>
        <w:t>наказываются общественными работами, или штрафом, или арестом на срок до шести месяцев, или ограничением свободы на срок до двух лет, или лишением свободы на тот же срок.</w:t>
      </w:r>
    </w:p>
    <w:p w14:paraId="3CDC1B52"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6310E00B"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353. Изготовление либо сбыт специальных средств для получения неправомерного доступа к компьютерной системе или сети.</w:t>
      </w:r>
    </w:p>
    <w:p w14:paraId="196FFC3C"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Изготовление с целью сбыта либо сбыт специальных программных или аппаратных средств для получения неправомерного доступа к защищенной компьютерной системе или сети, </w:t>
      </w:r>
      <w:r w:rsidRPr="0010132B">
        <w:rPr>
          <w:rStyle w:val="af4"/>
          <w:rFonts w:ascii="Verdana" w:hAnsi="Verdana"/>
          <w:color w:val="333333"/>
        </w:rPr>
        <w:t>– наказываются штрафом, или арестом на срок от трех до шести месяцев, или ограничением свободы на срок до двух лет.</w:t>
      </w:r>
    </w:p>
    <w:p w14:paraId="782C5565"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57D50E75"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354. Разработка, использование либо распространение вредоносных программ.</w:t>
      </w:r>
    </w:p>
    <w:p w14:paraId="239887A1"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1. Разработка компьютерных программ или внесение изменений в существующие программы с целью несанкционированного уничтожения, блокирования, модификации или копирования информации, хранящейся в компьютерной системе, сети или на машинных носителях, либо разработка специальных вирусных программ, либо заведомое их использование, либо распространение носителей с такими программами, – </w:t>
      </w:r>
      <w:r w:rsidRPr="0010132B">
        <w:rPr>
          <w:rStyle w:val="af4"/>
          <w:rFonts w:ascii="Verdana" w:hAnsi="Verdana"/>
          <w:color w:val="333333"/>
        </w:rPr>
        <w:t>наказываются штрафом, или арестом на срок от трех до шести месяцев, или ограничением свободы на срок до двух лет, или лишением свободы на тот же срок.</w:t>
      </w:r>
    </w:p>
    <w:p w14:paraId="2D97FF42"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2. Те же действия, повлекшие тяжкие последствия, – </w:t>
      </w:r>
      <w:r w:rsidRPr="0010132B">
        <w:rPr>
          <w:rStyle w:val="af4"/>
          <w:rFonts w:ascii="Verdana" w:hAnsi="Verdana"/>
          <w:color w:val="333333"/>
        </w:rPr>
        <w:t>наказываются лишением свободы на срок от трех до десяти лет.</w:t>
      </w:r>
    </w:p>
    <w:p w14:paraId="3B2863AA"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p>
    <w:p w14:paraId="17843EB0"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Style w:val="af4"/>
          <w:rFonts w:ascii="Verdana" w:hAnsi="Verdana"/>
          <w:color w:val="333333"/>
        </w:rPr>
        <w:t>Статья 355. Нарушение правил эксплуатации компьютерной системы или сети.</w:t>
      </w:r>
    </w:p>
    <w:p w14:paraId="476595D1"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lastRenderedPageBreak/>
        <w:t>1. Умышленное нарушение правил эксплуатации компьютерной системы или сети лицом, имеющим доступ к этой системе или сети, повлекшее по неосторожности уничтожение, блокирование, модификацию компьютерной информации, нарушение работы компьютерного оборудования либо причинение иного существенного вреда, – </w:t>
      </w:r>
      <w:r w:rsidRPr="0010132B">
        <w:rPr>
          <w:rStyle w:val="af4"/>
          <w:rFonts w:ascii="Verdana" w:hAnsi="Verdana"/>
          <w:color w:val="333333"/>
        </w:rPr>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тот же срок.</w:t>
      </w:r>
    </w:p>
    <w:p w14:paraId="1F314F64" w14:textId="77777777" w:rsidR="0010132B" w:rsidRPr="0010132B" w:rsidRDefault="0010132B" w:rsidP="0010132B">
      <w:pPr>
        <w:pStyle w:val="af2"/>
        <w:shd w:val="clear" w:color="auto" w:fill="FFFFFF"/>
        <w:spacing w:before="0" w:beforeAutospacing="0" w:after="0" w:afterAutospacing="0"/>
        <w:jc w:val="both"/>
        <w:rPr>
          <w:rFonts w:ascii="Verdana" w:hAnsi="Verdana"/>
          <w:color w:val="333333"/>
        </w:rPr>
      </w:pPr>
      <w:r w:rsidRPr="0010132B">
        <w:rPr>
          <w:rFonts w:ascii="Verdana" w:hAnsi="Verdana"/>
          <w:color w:val="333333"/>
        </w:rPr>
        <w:t>2. То же деяние, совершенное при эксплуатации компьютерной системы или сети, содержащей информацию особой ценности, – </w:t>
      </w:r>
      <w:r w:rsidRPr="0010132B">
        <w:rPr>
          <w:rStyle w:val="af4"/>
          <w:rFonts w:ascii="Verdana" w:hAnsi="Verdana"/>
          <w:color w:val="333333"/>
        </w:rPr>
        <w:t>наказывается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14:paraId="41BF6859" w14:textId="77777777" w:rsidR="0010132B" w:rsidRDefault="0010132B" w:rsidP="0010132B">
      <w:pPr>
        <w:pStyle w:val="af2"/>
        <w:shd w:val="clear" w:color="auto" w:fill="FFFFFF"/>
        <w:spacing w:before="0" w:beforeAutospacing="0" w:after="0" w:afterAutospacing="0"/>
        <w:jc w:val="both"/>
        <w:rPr>
          <w:rStyle w:val="af4"/>
          <w:rFonts w:ascii="Verdana" w:hAnsi="Verdana"/>
          <w:color w:val="333333"/>
        </w:rPr>
      </w:pPr>
      <w:r w:rsidRPr="0010132B">
        <w:rPr>
          <w:rFonts w:ascii="Verdana" w:hAnsi="Verdana"/>
          <w:color w:val="333333"/>
        </w:rPr>
        <w:t>3. Деяния, предусмотренные частями первой или второй настоящей статьи, повлекшие по неосторожности последствия, указанные в части третьей статьи 349 настоящего Кодекса, – </w:t>
      </w:r>
      <w:r w:rsidRPr="0010132B">
        <w:rPr>
          <w:rStyle w:val="af4"/>
          <w:rFonts w:ascii="Verdana" w:hAnsi="Verdana"/>
          <w:color w:val="333333"/>
        </w:rPr>
        <w:t>наказываются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14:paraId="671300F0" w14:textId="77777777" w:rsidR="007055A3" w:rsidRDefault="007055A3" w:rsidP="0010132B">
      <w:pPr>
        <w:pStyle w:val="af2"/>
        <w:shd w:val="clear" w:color="auto" w:fill="FFFFFF"/>
        <w:spacing w:before="0" w:beforeAutospacing="0" w:after="0" w:afterAutospacing="0"/>
        <w:jc w:val="both"/>
        <w:rPr>
          <w:rStyle w:val="af4"/>
          <w:rFonts w:ascii="Verdana" w:hAnsi="Verdana"/>
          <w:color w:val="333333"/>
        </w:rPr>
      </w:pPr>
    </w:p>
    <w:p w14:paraId="5F17D286" w14:textId="77777777" w:rsidR="007055A3" w:rsidRPr="0010132B" w:rsidRDefault="007055A3" w:rsidP="0010132B">
      <w:pPr>
        <w:pStyle w:val="af2"/>
        <w:shd w:val="clear" w:color="auto" w:fill="FFFFFF"/>
        <w:spacing w:before="0" w:beforeAutospacing="0" w:after="0" w:afterAutospacing="0"/>
        <w:jc w:val="both"/>
        <w:rPr>
          <w:rFonts w:ascii="Verdana" w:hAnsi="Verdana"/>
          <w:color w:val="333333"/>
        </w:rPr>
      </w:pPr>
      <w:r>
        <w:rPr>
          <w:noProof/>
        </w:rPr>
        <w:drawing>
          <wp:inline distT="0" distB="0" distL="0" distR="0" wp14:anchorId="2FF448A1" wp14:editId="49931C2F">
            <wp:extent cx="6836410" cy="4296134"/>
            <wp:effectExtent l="0" t="0" r="2540" b="9525"/>
            <wp:docPr id="4" name="Рисунок 4" descr="https://medrab.ru/wp-content/uploads/2022/06/hfyjgilkj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rab.ru/wp-content/uploads/2022/06/hfyjgilkj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6410" cy="4296134"/>
                    </a:xfrm>
                    <a:prstGeom prst="rect">
                      <a:avLst/>
                    </a:prstGeom>
                    <a:noFill/>
                    <a:ln>
                      <a:noFill/>
                    </a:ln>
                  </pic:spPr>
                </pic:pic>
              </a:graphicData>
            </a:graphic>
          </wp:inline>
        </w:drawing>
      </w:r>
      <w:bookmarkEnd w:id="0"/>
    </w:p>
    <w:sectPr w:rsidR="007055A3" w:rsidRPr="0010132B" w:rsidSect="00597CFA">
      <w:headerReference w:type="default" r:id="rId8"/>
      <w:pgSz w:w="11900" w:h="16840"/>
      <w:pgMar w:top="567" w:right="567" w:bottom="567" w:left="567" w:header="0" w:footer="403" w:gutter="0"/>
      <w:pgNumType w:start="4"/>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21F90" w14:textId="77777777" w:rsidR="00B0749D" w:rsidRDefault="00B0749D">
      <w:r>
        <w:separator/>
      </w:r>
    </w:p>
  </w:endnote>
  <w:endnote w:type="continuationSeparator" w:id="0">
    <w:p w14:paraId="51CBFC4E" w14:textId="77777777" w:rsidR="00B0749D" w:rsidRDefault="00B0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1B371" w14:textId="77777777" w:rsidR="00B0749D" w:rsidRDefault="00B0749D"/>
  </w:footnote>
  <w:footnote w:type="continuationSeparator" w:id="0">
    <w:p w14:paraId="02FEFFFD" w14:textId="77777777" w:rsidR="00B0749D" w:rsidRDefault="00B074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45FE0" w14:textId="77777777" w:rsidR="002F76C1" w:rsidRDefault="00454C5A">
    <w:pPr>
      <w:spacing w:line="1" w:lineRule="exact"/>
    </w:pPr>
    <w:r>
      <w:rPr>
        <w:noProof/>
      </w:rPr>
      <mc:AlternateContent>
        <mc:Choice Requires="wps">
          <w:drawing>
            <wp:anchor distT="0" distB="0" distL="0" distR="0" simplePos="0" relativeHeight="62914696" behindDoc="1" locked="0" layoutInCell="1" allowOverlap="1" wp14:anchorId="5A6C5191" wp14:editId="08821526">
              <wp:simplePos x="0" y="0"/>
              <wp:positionH relativeFrom="page">
                <wp:posOffset>4014470</wp:posOffset>
              </wp:positionH>
              <wp:positionV relativeFrom="page">
                <wp:posOffset>399415</wp:posOffset>
              </wp:positionV>
              <wp:extent cx="128270" cy="106680"/>
              <wp:effectExtent l="0" t="0" r="0" b="0"/>
              <wp:wrapNone/>
              <wp:docPr id="96" name="Shape 96"/>
              <wp:cNvGraphicFramePr/>
              <a:graphic xmlns:a="http://schemas.openxmlformats.org/drawingml/2006/main">
                <a:graphicData uri="http://schemas.microsoft.com/office/word/2010/wordprocessingShape">
                  <wps:wsp>
                    <wps:cNvSpPr txBox="1"/>
                    <wps:spPr>
                      <a:xfrm>
                        <a:off x="0" y="0"/>
                        <a:ext cx="128270" cy="106680"/>
                      </a:xfrm>
                      <a:prstGeom prst="rect">
                        <a:avLst/>
                      </a:prstGeom>
                      <a:noFill/>
                    </wps:spPr>
                    <wps:txbx>
                      <w:txbxContent>
                        <w:p w14:paraId="017214BF" w14:textId="77777777" w:rsidR="002F76C1" w:rsidRDefault="00454C5A">
                          <w:pPr>
                            <w:pStyle w:val="22"/>
                            <w:rPr>
                              <w:sz w:val="24"/>
                              <w:szCs w:val="24"/>
                            </w:rPr>
                          </w:pPr>
                          <w:r>
                            <w:fldChar w:fldCharType="begin"/>
                          </w:r>
                          <w:r>
                            <w:instrText xml:space="preserve"> PAGE \* MERGEFORMAT </w:instrText>
                          </w:r>
                          <w:r>
                            <w:fldChar w:fldCharType="separate"/>
                          </w:r>
                          <w:r w:rsidR="00062C70" w:rsidRPr="00062C70">
                            <w:rPr>
                              <w:rStyle w:val="21"/>
                              <w:noProof/>
                              <w:sz w:val="24"/>
                              <w:szCs w:val="24"/>
                            </w:rPr>
                            <w:t>8</w:t>
                          </w:r>
                          <w:r>
                            <w:rPr>
                              <w:rStyle w:val="21"/>
                              <w:sz w:val="24"/>
                              <w:szCs w:val="24"/>
                            </w:rPr>
                            <w:fldChar w:fldCharType="end"/>
                          </w:r>
                        </w:p>
                      </w:txbxContent>
                    </wps:txbx>
                    <wps:bodyPr wrap="none" lIns="0" tIns="0" rIns="0" bIns="0">
                      <a:spAutoFit/>
                    </wps:bodyPr>
                  </wps:wsp>
                </a:graphicData>
              </a:graphic>
            </wp:anchor>
          </w:drawing>
        </mc:Choice>
        <mc:Fallback>
          <w:pict>
            <v:shapetype w14:anchorId="5A6C5191" id="_x0000_t202" coordsize="21600,21600" o:spt="202" path="m,l,21600r21600,l21600,xe">
              <v:stroke joinstyle="miter"/>
              <v:path gradientshapeok="t" o:connecttype="rect"/>
            </v:shapetype>
            <v:shape id="Shape 96" o:spid="_x0000_s1026" type="#_x0000_t202" style="position:absolute;margin-left:316.1pt;margin-top:31.45pt;width:10.1pt;height:8.4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" filled="f" stroked="f">
              <v:textbox style="mso-fit-shape-to-text:t" inset="0,0,0,0">
                <w:txbxContent>
                  <w:p w14:paraId="017214BF" w14:textId="77777777" w:rsidR="002F76C1" w:rsidRDefault="00454C5A">
                    <w:pPr>
                      <w:pStyle w:val="22"/>
                      <w:rPr>
                        <w:sz w:val="24"/>
                        <w:szCs w:val="24"/>
                      </w:rPr>
                    </w:pPr>
                    <w:r>
                      <w:fldChar w:fldCharType="begin"/>
                    </w:r>
                    <w:r>
                      <w:instrText xml:space="preserve"> PAGE \* MERGEFORMAT </w:instrText>
                    </w:r>
                    <w:r>
                      <w:fldChar w:fldCharType="separate"/>
                    </w:r>
                    <w:r w:rsidR="00062C70" w:rsidRPr="00062C70">
                      <w:rPr>
                        <w:rStyle w:val="21"/>
                        <w:noProof/>
                        <w:sz w:val="24"/>
                        <w:szCs w:val="24"/>
                      </w:rPr>
                      <w:t>8</w:t>
                    </w:r>
                    <w:r>
                      <w:rPr>
                        <w:rStyle w:val="21"/>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3079F"/>
    <w:multiLevelType w:val="hybridMultilevel"/>
    <w:tmpl w:val="153279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B080AF2"/>
    <w:multiLevelType w:val="hybridMultilevel"/>
    <w:tmpl w:val="437EB59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2B7E98"/>
    <w:multiLevelType w:val="hybridMultilevel"/>
    <w:tmpl w:val="C4FEF7D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730401E"/>
    <w:multiLevelType w:val="hybridMultilevel"/>
    <w:tmpl w:val="2214BA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616F6B"/>
    <w:multiLevelType w:val="hybridMultilevel"/>
    <w:tmpl w:val="625858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4D361A"/>
    <w:multiLevelType w:val="hybridMultilevel"/>
    <w:tmpl w:val="78DAD9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A78114A"/>
    <w:multiLevelType w:val="hybridMultilevel"/>
    <w:tmpl w:val="FBC2D5FA"/>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3"/>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useWord2013TrackBottomHyphenation" w:uri="http://schemas.microsoft.com/office/word" w:val="1"/>
  </w:compat>
  <w:rsids>
    <w:rsidRoot w:val="002F76C1"/>
    <w:rsid w:val="0001167D"/>
    <w:rsid w:val="00013B16"/>
    <w:rsid w:val="00040D7A"/>
    <w:rsid w:val="00062C70"/>
    <w:rsid w:val="0010132B"/>
    <w:rsid w:val="002215CE"/>
    <w:rsid w:val="002859EC"/>
    <w:rsid w:val="002E6265"/>
    <w:rsid w:val="002F76C1"/>
    <w:rsid w:val="0034307E"/>
    <w:rsid w:val="003B326B"/>
    <w:rsid w:val="003C29F7"/>
    <w:rsid w:val="0040063F"/>
    <w:rsid w:val="004434F1"/>
    <w:rsid w:val="004469D7"/>
    <w:rsid w:val="00454C5A"/>
    <w:rsid w:val="00537941"/>
    <w:rsid w:val="00566EA7"/>
    <w:rsid w:val="00573F51"/>
    <w:rsid w:val="005929B4"/>
    <w:rsid w:val="00597CFA"/>
    <w:rsid w:val="005C4C23"/>
    <w:rsid w:val="005F2734"/>
    <w:rsid w:val="00620F58"/>
    <w:rsid w:val="006333F3"/>
    <w:rsid w:val="006D49BF"/>
    <w:rsid w:val="00701436"/>
    <w:rsid w:val="00702E6B"/>
    <w:rsid w:val="007055A3"/>
    <w:rsid w:val="00723F8B"/>
    <w:rsid w:val="00816118"/>
    <w:rsid w:val="00856A41"/>
    <w:rsid w:val="008648E1"/>
    <w:rsid w:val="008B2A82"/>
    <w:rsid w:val="00952746"/>
    <w:rsid w:val="009C12B2"/>
    <w:rsid w:val="009C65A4"/>
    <w:rsid w:val="009F0865"/>
    <w:rsid w:val="009F5779"/>
    <w:rsid w:val="00AC05CC"/>
    <w:rsid w:val="00AF48DC"/>
    <w:rsid w:val="00AF6EBF"/>
    <w:rsid w:val="00B0749D"/>
    <w:rsid w:val="00B47686"/>
    <w:rsid w:val="00BB1C81"/>
    <w:rsid w:val="00BF5994"/>
    <w:rsid w:val="00C025B0"/>
    <w:rsid w:val="00C14968"/>
    <w:rsid w:val="00CF3FDE"/>
    <w:rsid w:val="00E068B9"/>
    <w:rsid w:val="00E44931"/>
    <w:rsid w:val="00E95261"/>
    <w:rsid w:val="00ED096B"/>
    <w:rsid w:val="00F91730"/>
    <w:rsid w:val="00FB58C8"/>
    <w:rsid w:val="00FE4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E01E1"/>
  <w15:docId w15:val="{640F8748-20AD-406B-9AE1-64281828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Unicode MS" w:eastAsia="Arial Unicode MS" w:hAnsi="Arial Unicode MS" w:cs="Arial Unicode MS"/>
        <w:sz w:val="24"/>
        <w:szCs w:val="24"/>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paragraph" w:styleId="1">
    <w:name w:val="heading 1"/>
    <w:basedOn w:val="a"/>
    <w:next w:val="a"/>
    <w:link w:val="10"/>
    <w:uiPriority w:val="9"/>
    <w:qFormat/>
    <w:rsid w:val="0010132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97CFA"/>
    <w:pPr>
      <w:widowControl/>
      <w:spacing w:before="100" w:beforeAutospacing="1" w:after="100" w:afterAutospacing="1"/>
      <w:outlineLvl w:val="1"/>
    </w:pPr>
    <w:rPr>
      <w:rFonts w:ascii="Times New Roman" w:eastAsia="Times New Roman" w:hAnsi="Times New Roman" w:cs="Times New Roman"/>
      <w:b/>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2"/>
      <w:szCs w:val="22"/>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sz w:val="32"/>
      <w:szCs w:val="32"/>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4">
    <w:name w:val="Заголовок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_"/>
    <w:basedOn w:val="a0"/>
    <w:link w:val="24"/>
    <w:rPr>
      <w:rFonts w:ascii="Arial" w:eastAsia="Arial" w:hAnsi="Arial" w:cs="Arial"/>
      <w:b/>
      <w:bCs/>
      <w:i w:val="0"/>
      <w:iCs w:val="0"/>
      <w:smallCaps w:val="0"/>
      <w:strike w:val="0"/>
      <w:w w:val="70"/>
      <w:sz w:val="17"/>
      <w:szCs w:val="17"/>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a8">
    <w:name w:val="Подпись к картинк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12">
    <w:name w:val="Заголовок №1_"/>
    <w:basedOn w:val="a0"/>
    <w:link w:val="13"/>
    <w:rPr>
      <w:rFonts w:ascii="Arial" w:eastAsia="Arial" w:hAnsi="Arial" w:cs="Arial"/>
      <w:b w:val="0"/>
      <w:bCs w:val="0"/>
      <w:i w:val="0"/>
      <w:iCs w:val="0"/>
      <w:smallCaps w:val="0"/>
      <w:strike w:val="0"/>
      <w:w w:val="80"/>
      <w:sz w:val="74"/>
      <w:szCs w:val="74"/>
      <w:u w:val="none"/>
    </w:rPr>
  </w:style>
  <w:style w:type="character" w:customStyle="1" w:styleId="25">
    <w:name w:val="Заголовок №2_"/>
    <w:basedOn w:val="a0"/>
    <w:link w:val="26"/>
    <w:rPr>
      <w:rFonts w:ascii="Segoe UI" w:eastAsia="Segoe UI" w:hAnsi="Segoe UI" w:cs="Segoe UI"/>
      <w:b w:val="0"/>
      <w:bCs w:val="0"/>
      <w:i w:val="0"/>
      <w:iCs w:val="0"/>
      <w:smallCaps w:val="0"/>
      <w:strike w:val="0"/>
      <w:sz w:val="44"/>
      <w:szCs w:val="44"/>
      <w:u w:val="none"/>
    </w:rPr>
  </w:style>
  <w:style w:type="character" w:customStyle="1" w:styleId="31">
    <w:name w:val="Основной текст (3)_"/>
    <w:basedOn w:val="a0"/>
    <w:link w:val="32"/>
    <w:rPr>
      <w:rFonts w:ascii="Calibri" w:eastAsia="Calibri" w:hAnsi="Calibri" w:cs="Calibri"/>
      <w:b w:val="0"/>
      <w:bCs w:val="0"/>
      <w:i w:val="0"/>
      <w:iCs w:val="0"/>
      <w:smallCaps w:val="0"/>
      <w:strike w:val="0"/>
      <w:color w:val="2F152F"/>
      <w:sz w:val="17"/>
      <w:szCs w:val="17"/>
      <w:u w:val="none"/>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16"/>
      <w:szCs w:val="16"/>
      <w:u w:val="none"/>
    </w:rPr>
  </w:style>
  <w:style w:type="character" w:customStyle="1" w:styleId="6">
    <w:name w:val="Основной текст (6)_"/>
    <w:basedOn w:val="a0"/>
    <w:link w:val="60"/>
    <w:rPr>
      <w:rFonts w:ascii="Arial" w:eastAsia="Arial" w:hAnsi="Arial" w:cs="Arial"/>
      <w:b/>
      <w:bCs/>
      <w:i/>
      <w:iCs/>
      <w:smallCaps w:val="0"/>
      <w:strike w:val="0"/>
      <w:sz w:val="20"/>
      <w:szCs w:val="20"/>
      <w:u w:val="none"/>
    </w:rPr>
  </w:style>
  <w:style w:type="paragraph" w:customStyle="1" w:styleId="a4">
    <w:name w:val="Сноска"/>
    <w:basedOn w:val="a"/>
    <w:link w:val="a3"/>
    <w:pPr>
      <w:spacing w:line="343" w:lineRule="auto"/>
    </w:pPr>
    <w:rPr>
      <w:rFonts w:ascii="Times New Roman" w:eastAsia="Times New Roman" w:hAnsi="Times New Roman" w:cs="Times New Roman"/>
      <w:sz w:val="22"/>
      <w:szCs w:val="22"/>
    </w:rPr>
  </w:style>
  <w:style w:type="paragraph" w:customStyle="1" w:styleId="30">
    <w:name w:val="Заголовок №3"/>
    <w:basedOn w:val="a"/>
    <w:link w:val="3"/>
    <w:pPr>
      <w:spacing w:after="600"/>
      <w:outlineLvl w:val="2"/>
    </w:pPr>
    <w:rPr>
      <w:rFonts w:ascii="Times New Roman" w:eastAsia="Times New Roman" w:hAnsi="Times New Roman" w:cs="Times New Roman"/>
      <w:b/>
      <w:bCs/>
      <w:sz w:val="32"/>
      <w:szCs w:val="32"/>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40">
    <w:name w:val="Заголовок №4"/>
    <w:basedOn w:val="a"/>
    <w:link w:val="4"/>
    <w:pPr>
      <w:spacing w:after="100"/>
      <w:outlineLvl w:val="3"/>
    </w:pPr>
    <w:rPr>
      <w:rFonts w:ascii="Times New Roman" w:eastAsia="Times New Roman" w:hAnsi="Times New Roman" w:cs="Times New Roman"/>
      <w:b/>
      <w:bCs/>
      <w:sz w:val="28"/>
      <w:szCs w:val="28"/>
    </w:rPr>
  </w:style>
  <w:style w:type="paragraph" w:customStyle="1" w:styleId="11">
    <w:name w:val="Основной текст1"/>
    <w:basedOn w:val="a"/>
    <w:link w:val="a5"/>
    <w:pPr>
      <w:ind w:firstLine="400"/>
    </w:pPr>
    <w:rPr>
      <w:rFonts w:ascii="Times New Roman" w:eastAsia="Times New Roman" w:hAnsi="Times New Roman" w:cs="Times New Roman"/>
      <w:sz w:val="28"/>
      <w:szCs w:val="28"/>
    </w:rPr>
  </w:style>
  <w:style w:type="paragraph" w:customStyle="1" w:styleId="24">
    <w:name w:val="Основной текст (2)"/>
    <w:basedOn w:val="a"/>
    <w:link w:val="23"/>
    <w:rPr>
      <w:rFonts w:ascii="Arial" w:eastAsia="Arial" w:hAnsi="Arial" w:cs="Arial"/>
      <w:b/>
      <w:bCs/>
      <w:w w:val="70"/>
      <w:sz w:val="17"/>
      <w:szCs w:val="17"/>
    </w:rPr>
  </w:style>
  <w:style w:type="paragraph" w:customStyle="1" w:styleId="a7">
    <w:name w:val="Другое"/>
    <w:basedOn w:val="a"/>
    <w:link w:val="a6"/>
    <w:pPr>
      <w:ind w:firstLine="400"/>
    </w:pPr>
    <w:rPr>
      <w:rFonts w:ascii="Times New Roman" w:eastAsia="Times New Roman" w:hAnsi="Times New Roman" w:cs="Times New Roman"/>
      <w:sz w:val="28"/>
      <w:szCs w:val="28"/>
    </w:rPr>
  </w:style>
  <w:style w:type="paragraph" w:customStyle="1" w:styleId="a9">
    <w:name w:val="Подпись к картинке"/>
    <w:basedOn w:val="a"/>
    <w:link w:val="a8"/>
    <w:pPr>
      <w:ind w:firstLine="560"/>
    </w:pPr>
    <w:rPr>
      <w:rFonts w:ascii="Times New Roman" w:eastAsia="Times New Roman" w:hAnsi="Times New Roman" w:cs="Times New Roman"/>
      <w:sz w:val="28"/>
      <w:szCs w:val="28"/>
    </w:rPr>
  </w:style>
  <w:style w:type="paragraph" w:customStyle="1" w:styleId="13">
    <w:name w:val="Заголовок №1"/>
    <w:basedOn w:val="a"/>
    <w:link w:val="12"/>
    <w:pPr>
      <w:outlineLvl w:val="0"/>
    </w:pPr>
    <w:rPr>
      <w:rFonts w:ascii="Arial" w:eastAsia="Arial" w:hAnsi="Arial" w:cs="Arial"/>
      <w:w w:val="80"/>
      <w:sz w:val="74"/>
      <w:szCs w:val="74"/>
    </w:rPr>
  </w:style>
  <w:style w:type="paragraph" w:customStyle="1" w:styleId="26">
    <w:name w:val="Заголовок №2"/>
    <w:basedOn w:val="a"/>
    <w:link w:val="25"/>
    <w:pPr>
      <w:outlineLvl w:val="1"/>
    </w:pPr>
    <w:rPr>
      <w:rFonts w:ascii="Segoe UI" w:eastAsia="Segoe UI" w:hAnsi="Segoe UI" w:cs="Segoe UI"/>
      <w:sz w:val="44"/>
      <w:szCs w:val="44"/>
    </w:rPr>
  </w:style>
  <w:style w:type="paragraph" w:customStyle="1" w:styleId="32">
    <w:name w:val="Основной текст (3)"/>
    <w:basedOn w:val="a"/>
    <w:link w:val="31"/>
    <w:rPr>
      <w:rFonts w:ascii="Calibri" w:eastAsia="Calibri" w:hAnsi="Calibri" w:cs="Calibri"/>
      <w:color w:val="2F152F"/>
      <w:sz w:val="17"/>
      <w:szCs w:val="17"/>
    </w:rPr>
  </w:style>
  <w:style w:type="paragraph" w:customStyle="1" w:styleId="70">
    <w:name w:val="Основной текст (7)"/>
    <w:basedOn w:val="a"/>
    <w:link w:val="7"/>
    <w:pPr>
      <w:ind w:firstLine="560"/>
    </w:pPr>
    <w:rPr>
      <w:rFonts w:ascii="Times New Roman" w:eastAsia="Times New Roman" w:hAnsi="Times New Roman" w:cs="Times New Roman"/>
      <w:sz w:val="16"/>
      <w:szCs w:val="16"/>
    </w:rPr>
  </w:style>
  <w:style w:type="paragraph" w:customStyle="1" w:styleId="60">
    <w:name w:val="Основной текст (6)"/>
    <w:basedOn w:val="a"/>
    <w:link w:val="6"/>
    <w:pPr>
      <w:spacing w:after="260" w:line="180" w:lineRule="auto"/>
      <w:ind w:firstLine="700"/>
    </w:pPr>
    <w:rPr>
      <w:rFonts w:ascii="Arial" w:eastAsia="Arial" w:hAnsi="Arial" w:cs="Arial"/>
      <w:b/>
      <w:bCs/>
      <w:i/>
      <w:iCs/>
      <w:sz w:val="20"/>
      <w:szCs w:val="20"/>
    </w:rPr>
  </w:style>
  <w:style w:type="paragraph" w:styleId="aa">
    <w:name w:val="Balloon Text"/>
    <w:basedOn w:val="a"/>
    <w:link w:val="ab"/>
    <w:uiPriority w:val="99"/>
    <w:semiHidden/>
    <w:unhideWhenUsed/>
    <w:rsid w:val="002859EC"/>
    <w:rPr>
      <w:rFonts w:ascii="Tahoma" w:hAnsi="Tahoma" w:cs="Tahoma"/>
      <w:sz w:val="16"/>
      <w:szCs w:val="16"/>
    </w:rPr>
  </w:style>
  <w:style w:type="character" w:customStyle="1" w:styleId="ab">
    <w:name w:val="Текст выноски Знак"/>
    <w:basedOn w:val="a0"/>
    <w:link w:val="aa"/>
    <w:uiPriority w:val="99"/>
    <w:semiHidden/>
    <w:rsid w:val="002859EC"/>
    <w:rPr>
      <w:rFonts w:ascii="Tahoma" w:hAnsi="Tahoma" w:cs="Tahoma"/>
      <w:color w:val="000000"/>
      <w:sz w:val="16"/>
      <w:szCs w:val="16"/>
    </w:rPr>
  </w:style>
  <w:style w:type="paragraph" w:styleId="ac">
    <w:name w:val="List Paragraph"/>
    <w:basedOn w:val="a"/>
    <w:uiPriority w:val="34"/>
    <w:qFormat/>
    <w:rsid w:val="0034307E"/>
    <w:pPr>
      <w:widowControl/>
      <w:spacing w:after="200" w:line="276" w:lineRule="auto"/>
      <w:ind w:left="720"/>
      <w:contextualSpacing/>
    </w:pPr>
    <w:rPr>
      <w:rFonts w:ascii="Calibri" w:eastAsia="Calibri" w:hAnsi="Calibri" w:cs="Times New Roman"/>
      <w:color w:val="auto"/>
      <w:sz w:val="22"/>
      <w:szCs w:val="22"/>
      <w:lang w:eastAsia="en-US"/>
    </w:rPr>
  </w:style>
  <w:style w:type="paragraph" w:styleId="ad">
    <w:name w:val="header"/>
    <w:basedOn w:val="a"/>
    <w:link w:val="ae"/>
    <w:uiPriority w:val="99"/>
    <w:unhideWhenUsed/>
    <w:rsid w:val="00BF5994"/>
    <w:pPr>
      <w:tabs>
        <w:tab w:val="center" w:pos="4677"/>
        <w:tab w:val="right" w:pos="9355"/>
      </w:tabs>
    </w:pPr>
  </w:style>
  <w:style w:type="character" w:customStyle="1" w:styleId="ae">
    <w:name w:val="Верхний колонтитул Знак"/>
    <w:basedOn w:val="a0"/>
    <w:link w:val="ad"/>
    <w:uiPriority w:val="99"/>
    <w:rsid w:val="00BF5994"/>
    <w:rPr>
      <w:color w:val="000000"/>
    </w:rPr>
  </w:style>
  <w:style w:type="paragraph" w:styleId="af">
    <w:name w:val="footer"/>
    <w:basedOn w:val="a"/>
    <w:link w:val="af0"/>
    <w:uiPriority w:val="99"/>
    <w:unhideWhenUsed/>
    <w:rsid w:val="00BF5994"/>
    <w:pPr>
      <w:tabs>
        <w:tab w:val="center" w:pos="4677"/>
        <w:tab w:val="right" w:pos="9355"/>
      </w:tabs>
    </w:pPr>
  </w:style>
  <w:style w:type="character" w:customStyle="1" w:styleId="af0">
    <w:name w:val="Нижний колонтитул Знак"/>
    <w:basedOn w:val="a0"/>
    <w:link w:val="af"/>
    <w:uiPriority w:val="99"/>
    <w:rsid w:val="00BF5994"/>
    <w:rPr>
      <w:color w:val="000000"/>
    </w:rPr>
  </w:style>
  <w:style w:type="character" w:customStyle="1" w:styleId="grame">
    <w:name w:val="grame"/>
    <w:basedOn w:val="a0"/>
    <w:rsid w:val="005929B4"/>
  </w:style>
  <w:style w:type="table" w:styleId="af1">
    <w:name w:val="Table Grid"/>
    <w:basedOn w:val="a1"/>
    <w:uiPriority w:val="59"/>
    <w:rsid w:val="00E449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597CFA"/>
    <w:rPr>
      <w:rFonts w:ascii="Times New Roman" w:eastAsia="Times New Roman" w:hAnsi="Times New Roman" w:cs="Times New Roman"/>
      <w:b/>
      <w:bCs/>
      <w:sz w:val="36"/>
      <w:szCs w:val="36"/>
    </w:rPr>
  </w:style>
  <w:style w:type="paragraph" w:styleId="af2">
    <w:name w:val="Normal (Web)"/>
    <w:basedOn w:val="a"/>
    <w:uiPriority w:val="99"/>
    <w:semiHidden/>
    <w:unhideWhenUsed/>
    <w:rsid w:val="00597CFA"/>
    <w:pPr>
      <w:widowControl/>
      <w:spacing w:before="100" w:beforeAutospacing="1" w:after="100" w:afterAutospacing="1"/>
    </w:pPr>
    <w:rPr>
      <w:rFonts w:ascii="Times New Roman" w:eastAsia="Times New Roman" w:hAnsi="Times New Roman" w:cs="Times New Roman"/>
      <w:color w:val="auto"/>
    </w:rPr>
  </w:style>
  <w:style w:type="character" w:styleId="af3">
    <w:name w:val="Hyperlink"/>
    <w:basedOn w:val="a0"/>
    <w:uiPriority w:val="99"/>
    <w:unhideWhenUsed/>
    <w:rsid w:val="00597CFA"/>
    <w:rPr>
      <w:color w:val="0000FF"/>
      <w:u w:val="single"/>
    </w:rPr>
  </w:style>
  <w:style w:type="character" w:styleId="af4">
    <w:name w:val="Strong"/>
    <w:basedOn w:val="a0"/>
    <w:uiPriority w:val="22"/>
    <w:qFormat/>
    <w:rsid w:val="00597CFA"/>
    <w:rPr>
      <w:b/>
      <w:bCs/>
    </w:rPr>
  </w:style>
  <w:style w:type="character" w:customStyle="1" w:styleId="10">
    <w:name w:val="Заголовок 1 Знак"/>
    <w:basedOn w:val="a0"/>
    <w:link w:val="1"/>
    <w:uiPriority w:val="9"/>
    <w:rsid w:val="0010132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0482719">
      <w:bodyDiv w:val="1"/>
      <w:marLeft w:val="0"/>
      <w:marRight w:val="0"/>
      <w:marTop w:val="0"/>
      <w:marBottom w:val="0"/>
      <w:divBdr>
        <w:top w:val="none" w:sz="0" w:space="0" w:color="auto"/>
        <w:left w:val="none" w:sz="0" w:space="0" w:color="auto"/>
        <w:bottom w:val="none" w:sz="0" w:space="0" w:color="auto"/>
        <w:right w:val="none" w:sz="0" w:space="0" w:color="auto"/>
      </w:divBdr>
    </w:div>
    <w:div w:id="1608468533">
      <w:bodyDiv w:val="1"/>
      <w:marLeft w:val="0"/>
      <w:marRight w:val="0"/>
      <w:marTop w:val="0"/>
      <w:marBottom w:val="0"/>
      <w:divBdr>
        <w:top w:val="none" w:sz="0" w:space="0" w:color="auto"/>
        <w:left w:val="none" w:sz="0" w:space="0" w:color="auto"/>
        <w:bottom w:val="none" w:sz="0" w:space="0" w:color="auto"/>
        <w:right w:val="none" w:sz="0" w:space="0" w:color="auto"/>
      </w:divBdr>
      <w:divsChild>
        <w:div w:id="292832090">
          <w:marLeft w:val="0"/>
          <w:marRight w:val="0"/>
          <w:marTop w:val="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1719</Words>
  <Characters>9804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ЛАБОРАТОРНАЯ РАБОТА</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ЛАБОРАТОРНАЯ РАБОТА</dc:title>
  <dc:creator>Main</dc:creator>
  <cp:lastModifiedBy>Main</cp:lastModifiedBy>
  <cp:revision>43</cp:revision>
  <dcterms:created xsi:type="dcterms:W3CDTF">2023-09-16T17:18:00Z</dcterms:created>
  <dcterms:modified xsi:type="dcterms:W3CDTF">2024-02-03T06:55:00Z</dcterms:modified>
</cp:coreProperties>
</file>