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CBA" w:rsidRPr="00274292" w:rsidRDefault="00FF1CBA" w:rsidP="00B16C83">
      <w:pPr>
        <w:pStyle w:val="30"/>
        <w:shd w:val="clear" w:color="auto" w:fill="auto"/>
        <w:spacing w:line="276" w:lineRule="auto"/>
        <w:ind w:left="-567" w:firstLine="425"/>
        <w:rPr>
          <w:rFonts w:ascii="Times New Roman" w:hAnsi="Times New Roman" w:cs="Times New Roman"/>
        </w:rPr>
      </w:pPr>
      <w:r w:rsidRPr="00274292">
        <w:rPr>
          <w:rFonts w:ascii="Times New Roman" w:hAnsi="Times New Roman" w:cs="Times New Roman"/>
        </w:rPr>
        <w:t>МИНИСТЕРСТВО ОБРАЗОВАНИЯ РЕСПУБЛИКИ БЕЛАРУСЬ</w:t>
      </w:r>
    </w:p>
    <w:p w:rsidR="00091DDF" w:rsidRDefault="00091DDF" w:rsidP="00B16C83">
      <w:pPr>
        <w:pStyle w:val="30"/>
        <w:shd w:val="clear" w:color="auto" w:fill="auto"/>
        <w:spacing w:line="276" w:lineRule="auto"/>
        <w:ind w:left="-567" w:firstLine="425"/>
        <w:rPr>
          <w:rFonts w:ascii="Times New Roman" w:hAnsi="Times New Roman" w:cs="Times New Roman"/>
          <w:lang w:val="en-US"/>
        </w:rPr>
      </w:pPr>
    </w:p>
    <w:p w:rsidR="00FF1CBA" w:rsidRPr="00274292" w:rsidRDefault="00FF1CBA" w:rsidP="00B16C83">
      <w:pPr>
        <w:pStyle w:val="30"/>
        <w:shd w:val="clear" w:color="auto" w:fill="auto"/>
        <w:spacing w:line="276" w:lineRule="auto"/>
        <w:ind w:left="-567" w:firstLine="425"/>
        <w:rPr>
          <w:rFonts w:ascii="Times New Roman" w:hAnsi="Times New Roman" w:cs="Times New Roman"/>
        </w:rPr>
      </w:pPr>
      <w:r>
        <w:rPr>
          <w:rFonts w:ascii="Times New Roman" w:hAnsi="Times New Roman" w:cs="Times New Roman"/>
        </w:rPr>
        <w:t xml:space="preserve">ГЛАВНОЕ </w:t>
      </w:r>
      <w:r w:rsidRPr="00274292">
        <w:rPr>
          <w:rFonts w:ascii="Times New Roman" w:hAnsi="Times New Roman" w:cs="Times New Roman"/>
        </w:rPr>
        <w:t>УПРАВЛЕНИЕ ОБРАЗОВАНИЯ</w:t>
      </w:r>
    </w:p>
    <w:p w:rsidR="00FF1CBA" w:rsidRDefault="00FF1CBA" w:rsidP="00B16C83">
      <w:pPr>
        <w:pStyle w:val="30"/>
        <w:shd w:val="clear" w:color="auto" w:fill="auto"/>
        <w:spacing w:line="276" w:lineRule="auto"/>
        <w:ind w:left="-567" w:firstLine="425"/>
        <w:rPr>
          <w:rFonts w:ascii="Times New Roman" w:hAnsi="Times New Roman" w:cs="Times New Roman"/>
        </w:rPr>
      </w:pPr>
      <w:r w:rsidRPr="00274292">
        <w:rPr>
          <w:rFonts w:ascii="Times New Roman" w:hAnsi="Times New Roman" w:cs="Times New Roman"/>
        </w:rPr>
        <w:t>ГОМЕЛЬСКОГО ОБЛАСТНОГО ИСПОЛНИТЕЛЬНОГО КОМИТЕТА</w:t>
      </w:r>
    </w:p>
    <w:p w:rsidR="00FF1CBA" w:rsidRPr="00274292" w:rsidRDefault="00FF1CBA" w:rsidP="00B16C83">
      <w:pPr>
        <w:pStyle w:val="30"/>
        <w:shd w:val="clear" w:color="auto" w:fill="auto"/>
        <w:spacing w:line="276" w:lineRule="auto"/>
        <w:ind w:left="-567" w:firstLine="425"/>
        <w:rPr>
          <w:rFonts w:ascii="Times New Roman" w:hAnsi="Times New Roman" w:cs="Times New Roman"/>
        </w:rPr>
      </w:pPr>
    </w:p>
    <w:p w:rsidR="00FF1CBA" w:rsidRPr="00274292" w:rsidRDefault="00FF1CBA" w:rsidP="00091DDF">
      <w:pPr>
        <w:pStyle w:val="30"/>
        <w:shd w:val="clear" w:color="auto" w:fill="auto"/>
        <w:spacing w:line="276" w:lineRule="auto"/>
        <w:ind w:left="-567" w:firstLine="425"/>
        <w:rPr>
          <w:rFonts w:ascii="Times New Roman" w:hAnsi="Times New Roman" w:cs="Times New Roman"/>
        </w:rPr>
      </w:pPr>
      <w:r w:rsidRPr="00274292">
        <w:rPr>
          <w:rFonts w:ascii="Times New Roman" w:hAnsi="Times New Roman" w:cs="Times New Roman"/>
        </w:rPr>
        <w:t>УЧРЕЖДЕНИЕ ОБРАЗОВАНИЯ «БУДА-КОШЕЛЕВСКИЙ ГОСУДАРСТВЕННЫЙ</w:t>
      </w:r>
      <w:r w:rsidR="00091DDF" w:rsidRPr="00091DDF">
        <w:rPr>
          <w:rFonts w:ascii="Times New Roman" w:hAnsi="Times New Roman" w:cs="Times New Roman"/>
        </w:rPr>
        <w:t xml:space="preserve"> </w:t>
      </w:r>
      <w:r w:rsidRPr="00274292">
        <w:rPr>
          <w:rFonts w:ascii="Times New Roman" w:hAnsi="Times New Roman" w:cs="Times New Roman"/>
        </w:rPr>
        <w:t>АГРАРНО-ТЕХНИЧЕСКИЙ КОЛЛЕДЖ»</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54"/>
        <w:gridCol w:w="5117"/>
      </w:tblGrid>
      <w:tr w:rsidR="00FF1CBA" w:rsidRPr="00274292" w:rsidTr="00925657">
        <w:tc>
          <w:tcPr>
            <w:tcW w:w="5225" w:type="dxa"/>
          </w:tcPr>
          <w:p w:rsidR="00FF1CBA" w:rsidRPr="00274292" w:rsidRDefault="00FF1CBA" w:rsidP="00B16C83">
            <w:pPr>
              <w:pStyle w:val="30"/>
              <w:shd w:val="clear" w:color="auto" w:fill="auto"/>
              <w:spacing w:line="276" w:lineRule="auto"/>
              <w:ind w:left="-567" w:firstLine="425"/>
              <w:rPr>
                <w:rFonts w:ascii="Times New Roman" w:hAnsi="Times New Roman" w:cs="Times New Roman"/>
                <w:sz w:val="24"/>
              </w:rPr>
            </w:pPr>
          </w:p>
        </w:tc>
        <w:tc>
          <w:tcPr>
            <w:tcW w:w="5225" w:type="dxa"/>
          </w:tcPr>
          <w:p w:rsidR="00FF1CBA" w:rsidRPr="00274292" w:rsidRDefault="00FF1CBA" w:rsidP="00B16C83">
            <w:pPr>
              <w:pStyle w:val="30"/>
              <w:shd w:val="clear" w:color="auto" w:fill="auto"/>
              <w:spacing w:line="276" w:lineRule="auto"/>
              <w:ind w:left="-567" w:firstLine="425"/>
              <w:rPr>
                <w:rFonts w:ascii="Times New Roman" w:hAnsi="Times New Roman" w:cs="Times New Roman"/>
                <w:sz w:val="24"/>
              </w:rPr>
            </w:pPr>
            <w:r w:rsidRPr="00274292">
              <w:rPr>
                <w:rFonts w:ascii="Times New Roman" w:hAnsi="Times New Roman" w:cs="Times New Roman"/>
                <w:sz w:val="24"/>
              </w:rPr>
              <w:t>Рассмотрено на заседании цикловой комиссии «</w:t>
            </w:r>
            <w:proofErr w:type="spellStart"/>
            <w:r w:rsidR="00091DDF">
              <w:rPr>
                <w:rFonts w:ascii="Times New Roman" w:hAnsi="Times New Roman" w:cs="Times New Roman"/>
                <w:sz w:val="24"/>
              </w:rPr>
              <w:t>Общепрофессиональных</w:t>
            </w:r>
            <w:proofErr w:type="spellEnd"/>
            <w:r w:rsidR="00091DDF">
              <w:rPr>
                <w:rFonts w:ascii="Times New Roman" w:hAnsi="Times New Roman" w:cs="Times New Roman"/>
                <w:sz w:val="24"/>
              </w:rPr>
              <w:t xml:space="preserve"> и технических</w:t>
            </w:r>
            <w:r w:rsidR="00091DDF" w:rsidRPr="00091DDF">
              <w:rPr>
                <w:rFonts w:ascii="Times New Roman" w:hAnsi="Times New Roman" w:cs="Times New Roman"/>
                <w:sz w:val="24"/>
              </w:rPr>
              <w:t xml:space="preserve"> </w:t>
            </w:r>
            <w:r w:rsidR="00091DDF">
              <w:rPr>
                <w:rFonts w:ascii="Times New Roman" w:hAnsi="Times New Roman" w:cs="Times New Roman"/>
                <w:sz w:val="24"/>
              </w:rPr>
              <w:t>дисциплин</w:t>
            </w:r>
            <w:r w:rsidRPr="00274292">
              <w:rPr>
                <w:rFonts w:ascii="Times New Roman" w:hAnsi="Times New Roman" w:cs="Times New Roman"/>
                <w:sz w:val="24"/>
              </w:rPr>
              <w:t>»</w:t>
            </w:r>
          </w:p>
          <w:p w:rsidR="00FF1CBA" w:rsidRPr="00274292" w:rsidRDefault="00FF1CBA" w:rsidP="00B16C83">
            <w:pPr>
              <w:pStyle w:val="30"/>
              <w:shd w:val="clear" w:color="auto" w:fill="auto"/>
              <w:spacing w:line="276" w:lineRule="auto"/>
              <w:ind w:left="-567" w:firstLine="425"/>
              <w:rPr>
                <w:rFonts w:ascii="Times New Roman" w:hAnsi="Times New Roman" w:cs="Times New Roman"/>
                <w:sz w:val="24"/>
              </w:rPr>
            </w:pPr>
            <w:r w:rsidRPr="00274292">
              <w:rPr>
                <w:rFonts w:ascii="Times New Roman" w:hAnsi="Times New Roman" w:cs="Times New Roman"/>
                <w:sz w:val="24"/>
              </w:rPr>
              <w:t>Протокол №___ от «___»_______20___г</w:t>
            </w:r>
          </w:p>
          <w:p w:rsidR="00FF1CBA" w:rsidRPr="00274292" w:rsidRDefault="00FF1CBA" w:rsidP="00B16C83">
            <w:pPr>
              <w:pStyle w:val="30"/>
              <w:shd w:val="clear" w:color="auto" w:fill="auto"/>
              <w:spacing w:line="276" w:lineRule="auto"/>
              <w:ind w:left="-567" w:firstLine="425"/>
              <w:rPr>
                <w:rFonts w:ascii="Times New Roman" w:hAnsi="Times New Roman" w:cs="Times New Roman"/>
                <w:sz w:val="24"/>
              </w:rPr>
            </w:pPr>
            <w:proofErr w:type="spellStart"/>
            <w:r w:rsidRPr="00274292">
              <w:rPr>
                <w:rFonts w:ascii="Times New Roman" w:hAnsi="Times New Roman" w:cs="Times New Roman"/>
                <w:sz w:val="24"/>
              </w:rPr>
              <w:t>Председатель______________С.А.Кондратенко</w:t>
            </w:r>
            <w:proofErr w:type="spellEnd"/>
          </w:p>
        </w:tc>
      </w:tr>
    </w:tbl>
    <w:p w:rsidR="00FF1CBA" w:rsidRPr="00DA1441" w:rsidRDefault="00FF1CBA" w:rsidP="00B16C83">
      <w:pPr>
        <w:pStyle w:val="30"/>
        <w:shd w:val="clear" w:color="auto" w:fill="auto"/>
        <w:spacing w:line="276" w:lineRule="auto"/>
        <w:ind w:left="-567" w:firstLine="425"/>
        <w:jc w:val="left"/>
        <w:rPr>
          <w:rFonts w:ascii="Times New Roman" w:hAnsi="Times New Roman" w:cs="Times New Roman"/>
          <w:sz w:val="20"/>
        </w:rPr>
      </w:pPr>
    </w:p>
    <w:p w:rsidR="00FF1CBA" w:rsidRDefault="00FF1CBA" w:rsidP="00B16C83">
      <w:pPr>
        <w:pStyle w:val="30"/>
        <w:shd w:val="clear" w:color="auto" w:fill="auto"/>
        <w:spacing w:line="276" w:lineRule="auto"/>
        <w:ind w:left="-567" w:firstLine="425"/>
        <w:jc w:val="left"/>
        <w:rPr>
          <w:rFonts w:ascii="Times New Roman" w:hAnsi="Times New Roman" w:cs="Times New Roman"/>
        </w:rPr>
      </w:pPr>
      <w:r w:rsidRPr="00274292">
        <w:rPr>
          <w:rFonts w:ascii="Times New Roman" w:hAnsi="Times New Roman" w:cs="Times New Roman"/>
          <w:b/>
        </w:rPr>
        <w:t>Дисциплина:</w:t>
      </w:r>
      <w:r>
        <w:rPr>
          <w:rFonts w:ascii="Times New Roman" w:hAnsi="Times New Roman" w:cs="Times New Roman"/>
        </w:rPr>
        <w:t xml:space="preserve"> </w:t>
      </w:r>
      <w:r w:rsidRPr="00DA1441">
        <w:rPr>
          <w:rFonts w:ascii="Times New Roman" w:hAnsi="Times New Roman" w:cs="Times New Roman"/>
        </w:rPr>
        <w:t>«Эксплуатационные материалы»</w:t>
      </w:r>
    </w:p>
    <w:p w:rsidR="00FF1CBA" w:rsidRPr="00274292" w:rsidRDefault="00FF1CBA" w:rsidP="00B16C83">
      <w:pPr>
        <w:pStyle w:val="30"/>
        <w:shd w:val="clear" w:color="auto" w:fill="auto"/>
        <w:spacing w:line="276" w:lineRule="auto"/>
        <w:ind w:left="-567" w:firstLine="425"/>
        <w:jc w:val="left"/>
        <w:rPr>
          <w:rFonts w:ascii="Times New Roman" w:hAnsi="Times New Roman" w:cs="Times New Roman"/>
        </w:rPr>
      </w:pPr>
      <w:r w:rsidRPr="00274292">
        <w:rPr>
          <w:rFonts w:ascii="Times New Roman" w:hAnsi="Times New Roman" w:cs="Times New Roman"/>
          <w:b/>
        </w:rPr>
        <w:t>Специальность:</w:t>
      </w:r>
      <w:r>
        <w:rPr>
          <w:rFonts w:ascii="Times New Roman" w:hAnsi="Times New Roman" w:cs="Times New Roman"/>
        </w:rPr>
        <w:t xml:space="preserve"> 2-74 06</w:t>
      </w:r>
      <w:r w:rsidRPr="00274292">
        <w:rPr>
          <w:rFonts w:ascii="Times New Roman" w:hAnsi="Times New Roman" w:cs="Times New Roman"/>
        </w:rPr>
        <w:t xml:space="preserve"> 01 «Техническое обеспечение процессов с/</w:t>
      </w:r>
      <w:proofErr w:type="spellStart"/>
      <w:r w:rsidRPr="00274292">
        <w:rPr>
          <w:rFonts w:ascii="Times New Roman" w:hAnsi="Times New Roman" w:cs="Times New Roman"/>
        </w:rPr>
        <w:t>х</w:t>
      </w:r>
      <w:proofErr w:type="spellEnd"/>
      <w:r w:rsidRPr="00274292">
        <w:rPr>
          <w:rFonts w:ascii="Times New Roman" w:hAnsi="Times New Roman" w:cs="Times New Roman"/>
        </w:rPr>
        <w:t xml:space="preserve"> производства»</w:t>
      </w:r>
    </w:p>
    <w:p w:rsidR="00FF1CBA" w:rsidRPr="00DA1441" w:rsidRDefault="00FF1CBA" w:rsidP="00B16C83">
      <w:pPr>
        <w:pStyle w:val="30"/>
        <w:shd w:val="clear" w:color="auto" w:fill="auto"/>
        <w:spacing w:line="240" w:lineRule="auto"/>
        <w:ind w:left="-567" w:firstLine="425"/>
        <w:jc w:val="left"/>
        <w:rPr>
          <w:rFonts w:ascii="Times New Roman" w:hAnsi="Times New Roman" w:cs="Times New Roman"/>
          <w:sz w:val="18"/>
        </w:rPr>
      </w:pPr>
    </w:p>
    <w:p w:rsidR="00FF1CBA" w:rsidRPr="00FF1CBA" w:rsidRDefault="00FF1CBA" w:rsidP="00026D02">
      <w:pPr>
        <w:pStyle w:val="30"/>
        <w:shd w:val="clear" w:color="auto" w:fill="auto"/>
        <w:spacing w:line="240" w:lineRule="auto"/>
        <w:ind w:left="-567" w:firstLine="425"/>
        <w:rPr>
          <w:rStyle w:val="31"/>
          <w:rFonts w:ascii="Times New Roman" w:hAnsi="Times New Roman" w:cs="Times New Roman"/>
          <w:sz w:val="16"/>
        </w:rPr>
      </w:pPr>
      <w:r>
        <w:rPr>
          <w:rStyle w:val="31"/>
          <w:rFonts w:ascii="Times New Roman" w:hAnsi="Times New Roman" w:cs="Times New Roman"/>
        </w:rPr>
        <w:t>Практическая работа № 5</w:t>
      </w:r>
    </w:p>
    <w:p w:rsidR="00FF1CBA" w:rsidRPr="00745A0B" w:rsidRDefault="00FF1CBA" w:rsidP="00B16C83">
      <w:pPr>
        <w:pStyle w:val="30"/>
        <w:shd w:val="clear" w:color="auto" w:fill="auto"/>
        <w:spacing w:line="240" w:lineRule="auto"/>
        <w:ind w:left="-567" w:firstLine="425"/>
        <w:jc w:val="left"/>
        <w:rPr>
          <w:rStyle w:val="31"/>
          <w:rFonts w:ascii="Times New Roman" w:hAnsi="Times New Roman" w:cs="Times New Roman"/>
          <w:sz w:val="16"/>
        </w:rPr>
      </w:pPr>
    </w:p>
    <w:p w:rsidR="00FF1CBA" w:rsidRPr="00274292" w:rsidRDefault="00FF1CBA" w:rsidP="00B16C83">
      <w:pPr>
        <w:pStyle w:val="30"/>
        <w:shd w:val="clear" w:color="auto" w:fill="auto"/>
        <w:spacing w:line="276" w:lineRule="auto"/>
        <w:ind w:left="-567" w:firstLine="425"/>
        <w:jc w:val="both"/>
        <w:rPr>
          <w:rFonts w:ascii="Times New Roman" w:hAnsi="Times New Roman" w:cs="Times New Roman"/>
        </w:rPr>
      </w:pPr>
      <w:r w:rsidRPr="00274292">
        <w:rPr>
          <w:rStyle w:val="31"/>
          <w:rFonts w:ascii="Times New Roman" w:hAnsi="Times New Roman" w:cs="Times New Roman"/>
        </w:rPr>
        <w:t>Тема</w:t>
      </w:r>
      <w:r>
        <w:rPr>
          <w:rFonts w:ascii="Times New Roman" w:hAnsi="Times New Roman" w:cs="Times New Roman"/>
        </w:rPr>
        <w:t xml:space="preserve">: </w:t>
      </w:r>
      <w:bookmarkStart w:id="0" w:name="_GoBack"/>
      <w:bookmarkEnd w:id="0"/>
      <w:r>
        <w:rPr>
          <w:rFonts w:ascii="Times New Roman" w:hAnsi="Times New Roman" w:cs="Times New Roman"/>
        </w:rPr>
        <w:t>Определение качества нефтепродуктов с помощью полевых лабораторий</w:t>
      </w:r>
    </w:p>
    <w:p w:rsidR="00FF1CBA" w:rsidRDefault="00FF1CBA" w:rsidP="00B16C83">
      <w:pPr>
        <w:pStyle w:val="a5"/>
        <w:ind w:left="-567" w:firstLine="425"/>
        <w:rPr>
          <w:rStyle w:val="31"/>
          <w:rFonts w:ascii="Times New Roman" w:hAnsi="Times New Roman" w:cs="Times New Roman"/>
        </w:rPr>
      </w:pPr>
      <w:r w:rsidRPr="00274292">
        <w:rPr>
          <w:rStyle w:val="31"/>
          <w:rFonts w:ascii="Times New Roman" w:hAnsi="Times New Roman" w:cs="Times New Roman"/>
        </w:rPr>
        <w:t xml:space="preserve">Цель работы: </w:t>
      </w:r>
    </w:p>
    <w:p w:rsidR="00FF1CBA" w:rsidRPr="00FF1CBA" w:rsidRDefault="00FF1CBA" w:rsidP="00B16C83">
      <w:pPr>
        <w:pStyle w:val="a5"/>
        <w:ind w:left="-567" w:firstLine="425"/>
        <w:rPr>
          <w:rFonts w:ascii="Times New Roman" w:hAnsi="Times New Roman" w:cs="Times New Roman"/>
          <w:sz w:val="28"/>
          <w:szCs w:val="28"/>
        </w:rPr>
      </w:pPr>
      <w:r w:rsidRPr="00FF1CBA">
        <w:rPr>
          <w:rFonts w:ascii="Times New Roman" w:hAnsi="Times New Roman" w:cs="Times New Roman"/>
          <w:sz w:val="28"/>
          <w:szCs w:val="28"/>
        </w:rPr>
        <w:t>1. Изучить методы отбора проб и устройство пробоотборников.</w:t>
      </w:r>
    </w:p>
    <w:p w:rsidR="00FF1CBA" w:rsidRPr="00FF1CBA" w:rsidRDefault="00FF1CBA" w:rsidP="00B16C83">
      <w:pPr>
        <w:pStyle w:val="a5"/>
        <w:ind w:left="-567" w:firstLine="425"/>
        <w:rPr>
          <w:rFonts w:ascii="Times New Roman" w:hAnsi="Times New Roman" w:cs="Times New Roman"/>
          <w:sz w:val="28"/>
          <w:szCs w:val="28"/>
        </w:rPr>
      </w:pPr>
      <w:r w:rsidRPr="00FF1CBA">
        <w:rPr>
          <w:rFonts w:ascii="Times New Roman" w:hAnsi="Times New Roman" w:cs="Times New Roman"/>
          <w:sz w:val="28"/>
          <w:szCs w:val="28"/>
        </w:rPr>
        <w:t>2. Изучить устройство и комплектацию лабораторий ПЛ-2М и РЛ.</w:t>
      </w:r>
    </w:p>
    <w:p w:rsidR="00FF1CBA" w:rsidRPr="00FF1CBA" w:rsidRDefault="00FF1CBA" w:rsidP="00B16C83">
      <w:pPr>
        <w:pStyle w:val="a5"/>
        <w:ind w:left="-567" w:firstLine="425"/>
        <w:rPr>
          <w:rFonts w:ascii="Times New Roman" w:hAnsi="Times New Roman" w:cs="Times New Roman"/>
          <w:sz w:val="28"/>
          <w:szCs w:val="28"/>
        </w:rPr>
      </w:pPr>
      <w:r w:rsidRPr="00FF1CBA">
        <w:rPr>
          <w:rFonts w:ascii="Times New Roman" w:hAnsi="Times New Roman" w:cs="Times New Roman"/>
          <w:sz w:val="28"/>
          <w:szCs w:val="28"/>
        </w:rPr>
        <w:t xml:space="preserve">3. Изучить методы определения механических примесей и воды в нефтепродуктах, количества смол в бензинах, </w:t>
      </w:r>
      <w:proofErr w:type="spellStart"/>
      <w:r w:rsidRPr="00FF1CBA">
        <w:rPr>
          <w:rFonts w:ascii="Times New Roman" w:hAnsi="Times New Roman" w:cs="Times New Roman"/>
          <w:sz w:val="28"/>
          <w:szCs w:val="28"/>
        </w:rPr>
        <w:t>водорастворимых</w:t>
      </w:r>
      <w:proofErr w:type="spellEnd"/>
      <w:r w:rsidRPr="00FF1CBA">
        <w:rPr>
          <w:rFonts w:ascii="Times New Roman" w:hAnsi="Times New Roman" w:cs="Times New Roman"/>
          <w:sz w:val="28"/>
          <w:szCs w:val="28"/>
        </w:rPr>
        <w:t xml:space="preserve"> кислот и щелочей, кинематической вязкости шариковым вискозиметром.</w:t>
      </w:r>
    </w:p>
    <w:p w:rsidR="00FF1CBA" w:rsidRPr="00274292" w:rsidRDefault="00FF1CBA" w:rsidP="00B16C83">
      <w:pPr>
        <w:pStyle w:val="30"/>
        <w:shd w:val="clear" w:color="auto" w:fill="auto"/>
        <w:spacing w:line="276" w:lineRule="auto"/>
        <w:ind w:left="-567" w:firstLine="425"/>
        <w:jc w:val="both"/>
        <w:rPr>
          <w:rFonts w:ascii="Times New Roman" w:hAnsi="Times New Roman" w:cs="Times New Roman"/>
        </w:rPr>
      </w:pPr>
      <w:r w:rsidRPr="00274292">
        <w:rPr>
          <w:rFonts w:ascii="Times New Roman" w:hAnsi="Times New Roman" w:cs="Times New Roman"/>
        </w:rPr>
        <w:t xml:space="preserve">Время выполнения работы: </w:t>
      </w:r>
      <w:r w:rsidRPr="00274292">
        <w:rPr>
          <w:rStyle w:val="61"/>
          <w:rFonts w:ascii="Times New Roman" w:hAnsi="Times New Roman" w:cs="Times New Roman"/>
        </w:rPr>
        <w:t>2 часа.</w:t>
      </w:r>
    </w:p>
    <w:p w:rsidR="00FF1CBA" w:rsidRPr="00274292" w:rsidRDefault="00FF1CBA" w:rsidP="00B16C83">
      <w:pPr>
        <w:pStyle w:val="30"/>
        <w:shd w:val="clear" w:color="auto" w:fill="auto"/>
        <w:spacing w:line="276" w:lineRule="auto"/>
        <w:ind w:left="-567" w:firstLine="425"/>
        <w:jc w:val="both"/>
        <w:rPr>
          <w:rFonts w:ascii="Times New Roman" w:hAnsi="Times New Roman" w:cs="Times New Roman"/>
        </w:rPr>
      </w:pPr>
      <w:r w:rsidRPr="00274292">
        <w:rPr>
          <w:rStyle w:val="31"/>
          <w:rFonts w:ascii="Times New Roman" w:hAnsi="Times New Roman" w:cs="Times New Roman"/>
        </w:rPr>
        <w:t xml:space="preserve">Место выполнения работы: </w:t>
      </w:r>
      <w:r w:rsidRPr="00274292">
        <w:rPr>
          <w:rFonts w:ascii="Times New Roman" w:hAnsi="Times New Roman" w:cs="Times New Roman"/>
        </w:rPr>
        <w:t>лаборатория «Теплотехники и гидравлики, эксплуатационных материалов»</w:t>
      </w:r>
    </w:p>
    <w:p w:rsidR="00FF1CBA" w:rsidRPr="00274292" w:rsidRDefault="00FF1CBA" w:rsidP="00B16C83">
      <w:pPr>
        <w:pStyle w:val="60"/>
        <w:shd w:val="clear" w:color="auto" w:fill="auto"/>
        <w:spacing w:before="0" w:after="0" w:line="276" w:lineRule="auto"/>
        <w:ind w:left="-567" w:firstLine="425"/>
        <w:jc w:val="both"/>
        <w:rPr>
          <w:rFonts w:ascii="Times New Roman" w:hAnsi="Times New Roman" w:cs="Times New Roman"/>
        </w:rPr>
      </w:pPr>
      <w:r w:rsidRPr="00274292">
        <w:rPr>
          <w:rFonts w:ascii="Times New Roman" w:hAnsi="Times New Roman" w:cs="Times New Roman"/>
        </w:rPr>
        <w:t>Дидактическое и методическое обеспечение:</w:t>
      </w:r>
    </w:p>
    <w:p w:rsidR="00FF1CBA" w:rsidRPr="00FF1CBA" w:rsidRDefault="00FF1CBA" w:rsidP="00B16C83">
      <w:pPr>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Задание на практическую работу, полевая лаборатория      ПЛ-2М, ручная лаборатория РЛ, мерные цилиндры, термометры, колбы, пробы бензинов, дизельных топлив, масел, химические реактивы.</w:t>
      </w:r>
    </w:p>
    <w:p w:rsidR="00FF1CBA" w:rsidRPr="00DA1441" w:rsidRDefault="00FF1CBA" w:rsidP="00B16C83">
      <w:pPr>
        <w:pStyle w:val="30"/>
        <w:shd w:val="clear" w:color="auto" w:fill="auto"/>
        <w:spacing w:line="276" w:lineRule="auto"/>
        <w:ind w:left="-567" w:firstLine="425"/>
        <w:jc w:val="both"/>
        <w:rPr>
          <w:rFonts w:ascii="Times New Roman" w:hAnsi="Times New Roman" w:cs="Times New Roman"/>
          <w:sz w:val="24"/>
        </w:rPr>
      </w:pPr>
      <w:r w:rsidRPr="00DA1441">
        <w:rPr>
          <w:rFonts w:ascii="Times New Roman" w:hAnsi="Times New Roman" w:cs="Times New Roman"/>
          <w:sz w:val="24"/>
        </w:rPr>
        <w:t>Основная литература:</w:t>
      </w:r>
    </w:p>
    <w:p w:rsidR="00FF1CBA" w:rsidRPr="00DA1441" w:rsidRDefault="00FF1CBA" w:rsidP="00B16C83">
      <w:pPr>
        <w:pStyle w:val="30"/>
        <w:numPr>
          <w:ilvl w:val="0"/>
          <w:numId w:val="1"/>
        </w:numPr>
        <w:spacing w:line="276" w:lineRule="auto"/>
        <w:ind w:left="-567" w:firstLine="425"/>
        <w:jc w:val="both"/>
        <w:rPr>
          <w:rFonts w:ascii="Times New Roman" w:hAnsi="Times New Roman" w:cs="Times New Roman"/>
          <w:sz w:val="24"/>
          <w:szCs w:val="24"/>
        </w:rPr>
      </w:pPr>
      <w:proofErr w:type="spellStart"/>
      <w:r w:rsidRPr="00DA1441">
        <w:rPr>
          <w:rFonts w:ascii="Times New Roman" w:hAnsi="Times New Roman" w:cs="Times New Roman"/>
          <w:sz w:val="24"/>
          <w:szCs w:val="24"/>
        </w:rPr>
        <w:t>Трофиенко</w:t>
      </w:r>
      <w:proofErr w:type="spellEnd"/>
      <w:r w:rsidRPr="00DA1441">
        <w:rPr>
          <w:rFonts w:ascii="Times New Roman" w:hAnsi="Times New Roman" w:cs="Times New Roman"/>
          <w:sz w:val="24"/>
          <w:szCs w:val="24"/>
        </w:rPr>
        <w:t xml:space="preserve"> И.Л. Автомобильные эксплуатационные материалы: учебное пособие/ И.Л. </w:t>
      </w:r>
      <w:proofErr w:type="spellStart"/>
      <w:r w:rsidRPr="00DA1441">
        <w:rPr>
          <w:rFonts w:ascii="Times New Roman" w:hAnsi="Times New Roman" w:cs="Times New Roman"/>
          <w:sz w:val="24"/>
          <w:szCs w:val="24"/>
        </w:rPr>
        <w:t>Трофименко</w:t>
      </w:r>
      <w:proofErr w:type="spellEnd"/>
      <w:r w:rsidRPr="00DA1441">
        <w:rPr>
          <w:rFonts w:ascii="Times New Roman" w:hAnsi="Times New Roman" w:cs="Times New Roman"/>
          <w:sz w:val="24"/>
          <w:szCs w:val="24"/>
        </w:rPr>
        <w:t xml:space="preserve">, Н.А.Коваленко, В.П. </w:t>
      </w:r>
      <w:proofErr w:type="spellStart"/>
      <w:r w:rsidRPr="00DA1441">
        <w:rPr>
          <w:rFonts w:ascii="Times New Roman" w:hAnsi="Times New Roman" w:cs="Times New Roman"/>
          <w:sz w:val="24"/>
          <w:szCs w:val="24"/>
        </w:rPr>
        <w:t>Лобах</w:t>
      </w:r>
      <w:proofErr w:type="spellEnd"/>
      <w:r w:rsidRPr="00DA1441">
        <w:rPr>
          <w:rFonts w:ascii="Times New Roman" w:hAnsi="Times New Roman" w:cs="Times New Roman"/>
          <w:sz w:val="24"/>
          <w:szCs w:val="24"/>
        </w:rPr>
        <w:t>. - Минск: Новое знание,2008.</w:t>
      </w:r>
    </w:p>
    <w:p w:rsidR="00FF1CBA" w:rsidRPr="00DA1441" w:rsidRDefault="00FF1CBA" w:rsidP="00B16C83">
      <w:pPr>
        <w:pStyle w:val="30"/>
        <w:numPr>
          <w:ilvl w:val="0"/>
          <w:numId w:val="1"/>
        </w:numPr>
        <w:spacing w:line="276" w:lineRule="auto"/>
        <w:ind w:left="-567" w:firstLine="425"/>
        <w:jc w:val="both"/>
        <w:rPr>
          <w:rFonts w:ascii="Times New Roman" w:hAnsi="Times New Roman" w:cs="Times New Roman"/>
          <w:sz w:val="24"/>
          <w:szCs w:val="24"/>
        </w:rPr>
      </w:pPr>
      <w:proofErr w:type="spellStart"/>
      <w:r w:rsidRPr="00DA1441">
        <w:rPr>
          <w:rFonts w:ascii="Times New Roman" w:hAnsi="Times New Roman" w:cs="Times New Roman"/>
          <w:sz w:val="24"/>
          <w:szCs w:val="24"/>
        </w:rPr>
        <w:t>Трубилов</w:t>
      </w:r>
      <w:proofErr w:type="spellEnd"/>
      <w:r w:rsidRPr="00DA1441">
        <w:rPr>
          <w:rFonts w:ascii="Times New Roman" w:hAnsi="Times New Roman" w:cs="Times New Roman"/>
          <w:sz w:val="24"/>
          <w:szCs w:val="24"/>
        </w:rPr>
        <w:t xml:space="preserve"> А.К. Автомобильные эксплуатационные материалы: учебное пособие/ А.К. </w:t>
      </w:r>
      <w:proofErr w:type="spellStart"/>
      <w:r w:rsidRPr="00DA1441">
        <w:rPr>
          <w:rFonts w:ascii="Times New Roman" w:hAnsi="Times New Roman" w:cs="Times New Roman"/>
          <w:sz w:val="24"/>
          <w:szCs w:val="24"/>
        </w:rPr>
        <w:t>Трубилов</w:t>
      </w:r>
      <w:proofErr w:type="spellEnd"/>
      <w:r w:rsidRPr="00DA1441">
        <w:rPr>
          <w:rFonts w:ascii="Times New Roman" w:hAnsi="Times New Roman" w:cs="Times New Roman"/>
          <w:sz w:val="24"/>
          <w:szCs w:val="24"/>
        </w:rPr>
        <w:t xml:space="preserve">, В.А. </w:t>
      </w:r>
      <w:proofErr w:type="spellStart"/>
      <w:r w:rsidRPr="00DA1441">
        <w:rPr>
          <w:rFonts w:ascii="Times New Roman" w:hAnsi="Times New Roman" w:cs="Times New Roman"/>
          <w:sz w:val="24"/>
          <w:szCs w:val="24"/>
        </w:rPr>
        <w:t>Хитрюк</w:t>
      </w:r>
      <w:proofErr w:type="spellEnd"/>
      <w:r w:rsidRPr="00DA1441">
        <w:rPr>
          <w:rFonts w:ascii="Times New Roman" w:hAnsi="Times New Roman" w:cs="Times New Roman"/>
          <w:sz w:val="24"/>
          <w:szCs w:val="24"/>
        </w:rPr>
        <w:t>.- Минск: РИПО, 2012.</w:t>
      </w:r>
    </w:p>
    <w:p w:rsidR="00FF1CBA" w:rsidRPr="00DA1441" w:rsidRDefault="00FF1CBA" w:rsidP="00B16C83">
      <w:pPr>
        <w:pStyle w:val="30"/>
        <w:numPr>
          <w:ilvl w:val="0"/>
          <w:numId w:val="1"/>
        </w:numPr>
        <w:spacing w:line="276" w:lineRule="auto"/>
        <w:ind w:left="-567" w:firstLine="425"/>
        <w:jc w:val="both"/>
        <w:rPr>
          <w:rFonts w:ascii="Times New Roman" w:hAnsi="Times New Roman" w:cs="Times New Roman"/>
          <w:sz w:val="24"/>
          <w:szCs w:val="24"/>
        </w:rPr>
      </w:pPr>
      <w:r w:rsidRPr="00DA1441">
        <w:rPr>
          <w:rFonts w:ascii="Times New Roman" w:hAnsi="Times New Roman" w:cs="Times New Roman"/>
          <w:sz w:val="24"/>
          <w:szCs w:val="24"/>
        </w:rPr>
        <w:t xml:space="preserve">Справочник по применению топлива и смазочных материалов/ Е.С. Мельников, В.Н. Дашков, Н.Ф. Капустин, В.А. Колос; Под ред. </w:t>
      </w:r>
      <w:proofErr w:type="spellStart"/>
      <w:r w:rsidRPr="00DA1441">
        <w:rPr>
          <w:rFonts w:ascii="Times New Roman" w:hAnsi="Times New Roman" w:cs="Times New Roman"/>
          <w:sz w:val="24"/>
          <w:szCs w:val="24"/>
        </w:rPr>
        <w:t>М.М.Севернева</w:t>
      </w:r>
      <w:proofErr w:type="spellEnd"/>
      <w:r w:rsidRPr="00DA1441">
        <w:rPr>
          <w:rFonts w:ascii="Times New Roman" w:hAnsi="Times New Roman" w:cs="Times New Roman"/>
          <w:sz w:val="24"/>
          <w:szCs w:val="24"/>
        </w:rPr>
        <w:t xml:space="preserve">. - Мн.: </w:t>
      </w:r>
      <w:proofErr w:type="spellStart"/>
      <w:r w:rsidRPr="00DA1441">
        <w:rPr>
          <w:rFonts w:ascii="Times New Roman" w:hAnsi="Times New Roman" w:cs="Times New Roman"/>
          <w:sz w:val="24"/>
          <w:szCs w:val="24"/>
        </w:rPr>
        <w:t>Ураджай</w:t>
      </w:r>
      <w:proofErr w:type="spellEnd"/>
      <w:r w:rsidRPr="00DA1441">
        <w:rPr>
          <w:rFonts w:ascii="Times New Roman" w:hAnsi="Times New Roman" w:cs="Times New Roman"/>
          <w:sz w:val="24"/>
          <w:szCs w:val="24"/>
        </w:rPr>
        <w:t>, 1998.</w:t>
      </w:r>
    </w:p>
    <w:p w:rsidR="00FF1CBA" w:rsidRPr="00DA1441" w:rsidRDefault="00FF1CBA" w:rsidP="00B16C83">
      <w:pPr>
        <w:pStyle w:val="30"/>
        <w:numPr>
          <w:ilvl w:val="0"/>
          <w:numId w:val="2"/>
        </w:numPr>
        <w:spacing w:line="276" w:lineRule="auto"/>
        <w:ind w:left="-567" w:firstLine="425"/>
        <w:jc w:val="both"/>
        <w:rPr>
          <w:rFonts w:ascii="Times New Roman" w:hAnsi="Times New Roman" w:cs="Times New Roman"/>
          <w:sz w:val="24"/>
          <w:szCs w:val="24"/>
        </w:rPr>
      </w:pPr>
      <w:r w:rsidRPr="00DA1441">
        <w:rPr>
          <w:rFonts w:ascii="Times New Roman" w:hAnsi="Times New Roman" w:cs="Times New Roman"/>
          <w:sz w:val="24"/>
          <w:szCs w:val="24"/>
        </w:rPr>
        <w:t>Кузнецов А.В. Топливо и смазочные материалы/ А.В. Кузнецов.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Колос, 2007г.199 с.</w:t>
      </w:r>
    </w:p>
    <w:p w:rsidR="00FF1CBA" w:rsidRPr="00DA1441" w:rsidRDefault="00FF1CBA" w:rsidP="00B16C83">
      <w:pPr>
        <w:pStyle w:val="30"/>
        <w:numPr>
          <w:ilvl w:val="0"/>
          <w:numId w:val="2"/>
        </w:numPr>
        <w:spacing w:line="276" w:lineRule="auto"/>
        <w:ind w:left="-567" w:firstLine="425"/>
        <w:jc w:val="both"/>
        <w:rPr>
          <w:rFonts w:ascii="Times New Roman" w:hAnsi="Times New Roman" w:cs="Times New Roman"/>
          <w:sz w:val="24"/>
          <w:szCs w:val="24"/>
        </w:rPr>
      </w:pPr>
      <w:r w:rsidRPr="00DA1441">
        <w:rPr>
          <w:rFonts w:ascii="Times New Roman" w:hAnsi="Times New Roman" w:cs="Times New Roman"/>
          <w:sz w:val="24"/>
          <w:szCs w:val="24"/>
        </w:rPr>
        <w:t>Кириченко Н.Б. Автомобильные эксплуатационные материалы: учебное пособие/ Н.Б. Кириченко.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Академия,2003г.</w:t>
      </w:r>
    </w:p>
    <w:p w:rsidR="00FF1CBA" w:rsidRPr="00DA1441" w:rsidRDefault="00FF1CBA" w:rsidP="00B16C83">
      <w:pPr>
        <w:pStyle w:val="30"/>
        <w:numPr>
          <w:ilvl w:val="0"/>
          <w:numId w:val="2"/>
        </w:numPr>
        <w:spacing w:line="276" w:lineRule="auto"/>
        <w:ind w:left="-567" w:firstLine="425"/>
        <w:jc w:val="both"/>
        <w:rPr>
          <w:rFonts w:ascii="Times New Roman" w:hAnsi="Times New Roman" w:cs="Times New Roman"/>
          <w:sz w:val="24"/>
          <w:szCs w:val="24"/>
        </w:rPr>
      </w:pPr>
      <w:proofErr w:type="spellStart"/>
      <w:r w:rsidRPr="00DA1441">
        <w:rPr>
          <w:rFonts w:ascii="Times New Roman" w:hAnsi="Times New Roman" w:cs="Times New Roman"/>
          <w:sz w:val="24"/>
          <w:szCs w:val="24"/>
        </w:rPr>
        <w:lastRenderedPageBreak/>
        <w:t>Итинская</w:t>
      </w:r>
      <w:proofErr w:type="spellEnd"/>
      <w:r w:rsidRPr="00DA1441">
        <w:rPr>
          <w:rFonts w:ascii="Times New Roman" w:hAnsi="Times New Roman" w:cs="Times New Roman"/>
          <w:sz w:val="24"/>
          <w:szCs w:val="24"/>
        </w:rPr>
        <w:t xml:space="preserve"> Н.И., Кузнецов Н.А. Топливо, масла и технические жидкости: справочник. 2-е издание, переработка и доп. - М.</w:t>
      </w:r>
      <w:proofErr w:type="gramStart"/>
      <w:r w:rsidRPr="00DA1441">
        <w:rPr>
          <w:rFonts w:ascii="Times New Roman" w:hAnsi="Times New Roman" w:cs="Times New Roman"/>
          <w:sz w:val="24"/>
          <w:szCs w:val="24"/>
        </w:rPr>
        <w:t xml:space="preserve"> :</w:t>
      </w:r>
      <w:proofErr w:type="gramEnd"/>
      <w:r w:rsidRPr="00DA1441">
        <w:rPr>
          <w:rFonts w:ascii="Times New Roman" w:hAnsi="Times New Roman" w:cs="Times New Roman"/>
          <w:sz w:val="24"/>
          <w:szCs w:val="24"/>
        </w:rPr>
        <w:t xml:space="preserve"> </w:t>
      </w:r>
      <w:proofErr w:type="spellStart"/>
      <w:r w:rsidRPr="00DA1441">
        <w:rPr>
          <w:rFonts w:ascii="Times New Roman" w:hAnsi="Times New Roman" w:cs="Times New Roman"/>
          <w:sz w:val="24"/>
          <w:szCs w:val="24"/>
        </w:rPr>
        <w:t>Агропромиздат</w:t>
      </w:r>
      <w:proofErr w:type="spellEnd"/>
      <w:r w:rsidRPr="00DA1441">
        <w:rPr>
          <w:rFonts w:ascii="Times New Roman" w:hAnsi="Times New Roman" w:cs="Times New Roman"/>
          <w:sz w:val="24"/>
          <w:szCs w:val="24"/>
        </w:rPr>
        <w:t>, 1989г. - 304 с</w:t>
      </w:r>
    </w:p>
    <w:p w:rsidR="00FF1CBA" w:rsidRPr="00DA1441" w:rsidRDefault="00FF1CBA" w:rsidP="00B16C83">
      <w:pPr>
        <w:pStyle w:val="30"/>
        <w:spacing w:line="276" w:lineRule="auto"/>
        <w:ind w:left="-567" w:firstLine="425"/>
        <w:jc w:val="both"/>
        <w:rPr>
          <w:rFonts w:ascii="Times New Roman" w:hAnsi="Times New Roman" w:cs="Times New Roman"/>
          <w:sz w:val="24"/>
          <w:szCs w:val="24"/>
        </w:rPr>
      </w:pPr>
    </w:p>
    <w:p w:rsidR="00FF1CBA" w:rsidRDefault="00FF1CBA" w:rsidP="00B16C83">
      <w:pPr>
        <w:pStyle w:val="70"/>
        <w:shd w:val="clear" w:color="auto" w:fill="auto"/>
        <w:spacing w:before="0" w:line="276" w:lineRule="auto"/>
        <w:ind w:left="-567" w:firstLine="425"/>
        <w:jc w:val="center"/>
        <w:rPr>
          <w:rFonts w:ascii="Times New Roman" w:hAnsi="Times New Roman" w:cs="Times New Roman"/>
          <w:sz w:val="24"/>
          <w:szCs w:val="24"/>
        </w:rPr>
      </w:pPr>
      <w:r w:rsidRPr="00DA1441">
        <w:rPr>
          <w:rFonts w:ascii="Times New Roman" w:hAnsi="Times New Roman" w:cs="Times New Roman"/>
          <w:sz w:val="28"/>
          <w:szCs w:val="24"/>
        </w:rPr>
        <w:t>Охрана труда и пожарная безопасность рассмотрена в отдельной инструкции</w:t>
      </w:r>
      <w:r>
        <w:rPr>
          <w:rFonts w:ascii="Times New Roman" w:hAnsi="Times New Roman" w:cs="Times New Roman"/>
          <w:sz w:val="24"/>
          <w:szCs w:val="24"/>
        </w:rPr>
        <w:br w:type="page"/>
      </w:r>
    </w:p>
    <w:p w:rsidR="00FF1CBA" w:rsidRPr="00FF1CBA" w:rsidRDefault="00FF1CBA" w:rsidP="00B16C83">
      <w:pPr>
        <w:spacing w:after="0"/>
        <w:ind w:left="-567" w:firstLine="425"/>
        <w:jc w:val="center"/>
        <w:rPr>
          <w:rFonts w:ascii="Times New Roman" w:hAnsi="Times New Roman" w:cs="Times New Roman"/>
          <w:b/>
          <w:sz w:val="28"/>
          <w:szCs w:val="28"/>
        </w:rPr>
      </w:pPr>
      <w:bookmarkStart w:id="1" w:name="bookmark0"/>
      <w:r w:rsidRPr="00FF1CBA">
        <w:rPr>
          <w:rFonts w:ascii="Times New Roman" w:hAnsi="Times New Roman" w:cs="Times New Roman"/>
          <w:b/>
          <w:sz w:val="28"/>
          <w:szCs w:val="28"/>
        </w:rPr>
        <w:lastRenderedPageBreak/>
        <w:t>1.Последовательность выполнения работы</w:t>
      </w:r>
      <w:bookmarkEnd w:id="1"/>
    </w:p>
    <w:p w:rsidR="00FF1CBA" w:rsidRDefault="00FF1CBA" w:rsidP="00B16C83">
      <w:pPr>
        <w:spacing w:after="0"/>
        <w:ind w:left="-567" w:firstLine="425"/>
        <w:jc w:val="center"/>
        <w:rPr>
          <w:rFonts w:ascii="Times New Roman" w:hAnsi="Times New Roman" w:cs="Times New Roman"/>
          <w:b/>
          <w:sz w:val="32"/>
        </w:rPr>
      </w:pPr>
    </w:p>
    <w:p w:rsidR="00FF1CBA" w:rsidRPr="00DA1441" w:rsidRDefault="00FF1CBA" w:rsidP="00B16C83">
      <w:pPr>
        <w:pStyle w:val="a4"/>
        <w:numPr>
          <w:ilvl w:val="1"/>
          <w:numId w:val="5"/>
        </w:numPr>
        <w:spacing w:after="0"/>
        <w:ind w:left="-567" w:firstLine="425"/>
        <w:jc w:val="both"/>
        <w:rPr>
          <w:rFonts w:ascii="Times New Roman" w:eastAsia="Times New Roman" w:hAnsi="Times New Roman" w:cs="Times New Roman"/>
          <w:bCs/>
          <w:sz w:val="28"/>
          <w:szCs w:val="28"/>
        </w:rPr>
      </w:pPr>
      <w:bookmarkStart w:id="2" w:name="bookmark1"/>
      <w:r w:rsidRPr="00DA1441">
        <w:rPr>
          <w:rFonts w:ascii="Times New Roman" w:eastAsia="Times New Roman" w:hAnsi="Times New Roman" w:cs="Times New Roman"/>
          <w:bCs/>
          <w:sz w:val="28"/>
          <w:szCs w:val="28"/>
        </w:rPr>
        <w:t>Внеурочная подготовка</w:t>
      </w:r>
      <w:bookmarkEnd w:id="2"/>
    </w:p>
    <w:p w:rsidR="00FF1CBA" w:rsidRPr="00DA1441" w:rsidRDefault="00FF1CBA" w:rsidP="00B16C83">
      <w:p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1.1.1Повторить пройденный материал раздела 1 «</w:t>
      </w:r>
      <w:proofErr w:type="spellStart"/>
      <w:r w:rsidRPr="00DA1441">
        <w:rPr>
          <w:rFonts w:ascii="Times New Roman" w:eastAsia="Times New Roman" w:hAnsi="Times New Roman" w:cs="Times New Roman"/>
          <w:sz w:val="28"/>
          <w:szCs w:val="28"/>
        </w:rPr>
        <w:t>Химмотология</w:t>
      </w:r>
      <w:proofErr w:type="spellEnd"/>
      <w:r w:rsidRPr="00DA144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смазочных материалов», тема 2.6</w:t>
      </w:r>
      <w:r w:rsidRPr="00DA144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Простейшие способы определения качества нефтепродуктов» </w:t>
      </w:r>
      <w:r w:rsidRPr="00DA1441">
        <w:rPr>
          <w:rFonts w:ascii="Times New Roman" w:eastAsia="Times New Roman" w:hAnsi="Times New Roman" w:cs="Times New Roman"/>
          <w:sz w:val="28"/>
          <w:szCs w:val="28"/>
        </w:rPr>
        <w:t>конспект</w:t>
      </w:r>
      <w:r>
        <w:rPr>
          <w:rFonts w:ascii="Times New Roman" w:eastAsia="Times New Roman" w:hAnsi="Times New Roman" w:cs="Times New Roman"/>
          <w:sz w:val="28"/>
          <w:szCs w:val="28"/>
        </w:rPr>
        <w:t xml:space="preserve"> - лекций</w:t>
      </w:r>
      <w:proofErr w:type="gramStart"/>
      <w:r>
        <w:rPr>
          <w:rFonts w:ascii="Times New Roman" w:eastAsia="Times New Roman" w:hAnsi="Times New Roman" w:cs="Times New Roman"/>
          <w:sz w:val="28"/>
          <w:szCs w:val="28"/>
        </w:rPr>
        <w:t xml:space="preserve"> </w:t>
      </w:r>
      <w:r w:rsidRPr="00DA1441">
        <w:rPr>
          <w:rFonts w:ascii="Times New Roman" w:eastAsia="Times New Roman" w:hAnsi="Times New Roman" w:cs="Times New Roman"/>
          <w:sz w:val="28"/>
          <w:szCs w:val="28"/>
        </w:rPr>
        <w:t>;</w:t>
      </w:r>
      <w:proofErr w:type="gramEnd"/>
      <w:r w:rsidRPr="00DA144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[5] с.270-276</w:t>
      </w:r>
      <w:r w:rsidRPr="00DA1441">
        <w:rPr>
          <w:rFonts w:ascii="Times New Roman" w:eastAsia="Times New Roman" w:hAnsi="Times New Roman" w:cs="Times New Roman"/>
          <w:sz w:val="28"/>
          <w:szCs w:val="28"/>
        </w:rPr>
        <w:t>)</w:t>
      </w:r>
    </w:p>
    <w:p w:rsidR="00FF1CBA" w:rsidRPr="00DA1441" w:rsidRDefault="00FF1CBA" w:rsidP="00B16C83">
      <w:p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1.1.2</w:t>
      </w:r>
      <w:proofErr w:type="gramStart"/>
      <w:r w:rsidRPr="00DA1441">
        <w:rPr>
          <w:rFonts w:ascii="Times New Roman" w:eastAsia="Times New Roman" w:hAnsi="Times New Roman" w:cs="Times New Roman"/>
          <w:sz w:val="28"/>
          <w:szCs w:val="28"/>
        </w:rPr>
        <w:t xml:space="preserve"> П</w:t>
      </w:r>
      <w:proofErr w:type="gramEnd"/>
      <w:r w:rsidRPr="00DA1441">
        <w:rPr>
          <w:rFonts w:ascii="Times New Roman" w:eastAsia="Times New Roman" w:hAnsi="Times New Roman" w:cs="Times New Roman"/>
          <w:sz w:val="28"/>
          <w:szCs w:val="28"/>
        </w:rPr>
        <w:t>одготовить для отчета титульный лист, вопросы содержания отчёта по работе.</w:t>
      </w:r>
    </w:p>
    <w:p w:rsidR="00FF1CBA" w:rsidRPr="00DA1441" w:rsidRDefault="00FF1CBA" w:rsidP="00B16C83">
      <w:p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1.1.3. Изучить технику безопасности.</w:t>
      </w:r>
    </w:p>
    <w:p w:rsidR="00FF1CBA" w:rsidRPr="00DA1441" w:rsidRDefault="00FF1CBA" w:rsidP="00B16C83">
      <w:pPr>
        <w:spacing w:after="0"/>
        <w:ind w:left="-567" w:firstLine="425"/>
        <w:jc w:val="both"/>
        <w:rPr>
          <w:rFonts w:ascii="Times New Roman" w:eastAsia="Times New Roman" w:hAnsi="Times New Roman" w:cs="Times New Roman"/>
          <w:sz w:val="28"/>
          <w:szCs w:val="28"/>
        </w:rPr>
      </w:pPr>
      <w:bookmarkStart w:id="3" w:name="bookmark2"/>
      <w:r w:rsidRPr="00DA1441">
        <w:rPr>
          <w:rFonts w:ascii="Times New Roman" w:eastAsia="Times New Roman" w:hAnsi="Times New Roman" w:cs="Times New Roman"/>
          <w:bCs/>
          <w:sz w:val="28"/>
          <w:szCs w:val="28"/>
        </w:rPr>
        <w:t>1.2. Работа на занятии</w:t>
      </w:r>
      <w:bookmarkEnd w:id="3"/>
    </w:p>
    <w:p w:rsidR="00FF1CBA" w:rsidRPr="00DA1441" w:rsidRDefault="00FF1CBA" w:rsidP="00B16C83">
      <w:pPr>
        <w:numPr>
          <w:ilvl w:val="0"/>
          <w:numId w:val="3"/>
        </w:num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Получить допуск на выполнение работы.</w:t>
      </w:r>
    </w:p>
    <w:p w:rsidR="00FF1CBA" w:rsidRPr="00DA1441" w:rsidRDefault="00FF1CBA" w:rsidP="00B16C83">
      <w:pPr>
        <w:numPr>
          <w:ilvl w:val="0"/>
          <w:numId w:val="3"/>
        </w:num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Подготовить рабочее место к выполнению задания практической работы.</w:t>
      </w:r>
    </w:p>
    <w:p w:rsidR="00FF1CBA" w:rsidRDefault="00FF1CBA" w:rsidP="00B16C83">
      <w:pPr>
        <w:numPr>
          <w:ilvl w:val="0"/>
          <w:numId w:val="3"/>
        </w:num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 xml:space="preserve">Пользуясь имеющейся литературой ознакомиться и изучить </w:t>
      </w:r>
      <w:r>
        <w:rPr>
          <w:rFonts w:ascii="Times New Roman" w:eastAsia="Times New Roman" w:hAnsi="Times New Roman" w:cs="Times New Roman"/>
          <w:sz w:val="28"/>
          <w:szCs w:val="28"/>
        </w:rPr>
        <w:t>простейшие способы определения качества нефтепродуктов.</w:t>
      </w:r>
    </w:p>
    <w:p w:rsidR="00FF1CBA" w:rsidRPr="00DA1441" w:rsidRDefault="00FF1CBA" w:rsidP="00B16C83">
      <w:pPr>
        <w:numPr>
          <w:ilvl w:val="0"/>
          <w:numId w:val="3"/>
        </w:num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Привести в порядок рабочее место.</w:t>
      </w:r>
    </w:p>
    <w:p w:rsidR="00FF1CBA" w:rsidRPr="00DA1441" w:rsidRDefault="00FF1CBA" w:rsidP="00B16C83">
      <w:pPr>
        <w:numPr>
          <w:ilvl w:val="0"/>
          <w:numId w:val="3"/>
        </w:numPr>
        <w:spacing w:after="0"/>
        <w:ind w:left="-567" w:firstLine="425"/>
        <w:jc w:val="both"/>
        <w:rPr>
          <w:rFonts w:ascii="Times New Roman" w:eastAsia="Times New Roman" w:hAnsi="Times New Roman" w:cs="Times New Roman"/>
          <w:sz w:val="28"/>
          <w:szCs w:val="28"/>
        </w:rPr>
      </w:pPr>
      <w:r w:rsidRPr="00DA1441">
        <w:rPr>
          <w:rFonts w:ascii="Times New Roman" w:eastAsia="Times New Roman" w:hAnsi="Times New Roman" w:cs="Times New Roman"/>
          <w:sz w:val="28"/>
          <w:szCs w:val="28"/>
        </w:rPr>
        <w:t>Оформить и сдать отчет.</w:t>
      </w:r>
    </w:p>
    <w:p w:rsidR="00FF1CBA" w:rsidRDefault="00FF1CBA" w:rsidP="00B16C83">
      <w:pPr>
        <w:ind w:left="-567" w:firstLine="425"/>
      </w:pPr>
    </w:p>
    <w:p w:rsidR="00FF1CBA" w:rsidRPr="00FF1CBA" w:rsidRDefault="00FF1CBA" w:rsidP="00B16C83">
      <w:pPr>
        <w:pStyle w:val="a5"/>
        <w:ind w:left="-567" w:firstLine="425"/>
        <w:jc w:val="center"/>
        <w:rPr>
          <w:rFonts w:ascii="Times New Roman" w:hAnsi="Times New Roman" w:cs="Times New Roman"/>
          <w:b/>
          <w:sz w:val="28"/>
          <w:szCs w:val="28"/>
        </w:rPr>
      </w:pPr>
      <w:bookmarkStart w:id="4" w:name="_Toc226791127"/>
      <w:r w:rsidRPr="00FF1CBA">
        <w:rPr>
          <w:rFonts w:ascii="Times New Roman" w:hAnsi="Times New Roman" w:cs="Times New Roman"/>
          <w:b/>
          <w:sz w:val="28"/>
          <w:szCs w:val="28"/>
        </w:rPr>
        <w:t>1. МЕТОДЫ ОТБОРА ПРОБ НЕФТЕПРОДУКТОВ</w:t>
      </w:r>
      <w:bookmarkEnd w:id="4"/>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При проведении лабораторных анализов результаты будут достоверны лишь в том случае, если правильно отобрана и подготовлена проба образца нефтепродукта. Требования к правильному отбору проб различных нефтепродуктов подробно изложены в ГОСТ 2517–85. Нефть и нефтепродукты. Методы отбора проб.</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Данный стандарт устанавливает методы отбора проб нефтепродуктов из резервуаров, подземных хранилищ, железнодорожных и автомобильных цистерн, бочек, бидонов и других емкостей.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Особые требования к отбору проб предъявляются потому, что при хранении в емкостях состав топлива, смазочных материалов и технических жидкостей на разных уровнях неоднороден по плотности, фракционному составу, содержанию механических примесей и воды.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Топливо для автотракторных двигателей в верхних слоях содержит более легкие фракции, а концентрация механических примесей в топливе увеличивается к низу емкости.</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Если проба отобрана с одного уровня емкости, то результаты анализа не объективно характеризуют качество нефтепродукта. Только пробы, отобранные с разных уровней, позволяют оценить средние значения качественных показателей нефтепродукта.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Проба нефтепродукта может быть индивидуальной, характеризующей его качество на определенном уровне в резервуаре или другой емкости (бидоне, бочке, цистерне и т.п.); средней, которая характеризует среднее качество нефтепродукта во всем резервуаре или в нескольких тарных емкостях; контрольной, которая представляет собой часть индивидуальной или средней пробы.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lastRenderedPageBreak/>
        <w:t xml:space="preserve">Средняя проба получается путем смешения нескольких индивидуальных проб, число которых зависит от объема, формы и числа резервуаров. Количество контрольной пробы для различных нефтепродуктов устанавливается </w:t>
      </w:r>
      <w:proofErr w:type="spellStart"/>
      <w:r w:rsidRPr="00FF1CBA">
        <w:rPr>
          <w:rFonts w:ascii="Times New Roman" w:hAnsi="Times New Roman" w:cs="Times New Roman"/>
          <w:sz w:val="28"/>
          <w:szCs w:val="28"/>
        </w:rPr>
        <w:t>ГОСТом</w:t>
      </w:r>
      <w:proofErr w:type="spellEnd"/>
      <w:r w:rsidRPr="00FF1CBA">
        <w:rPr>
          <w:rFonts w:ascii="Times New Roman" w:hAnsi="Times New Roman" w:cs="Times New Roman"/>
          <w:sz w:val="28"/>
          <w:szCs w:val="28"/>
        </w:rPr>
        <w:t>.</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Для отбора проб нефтепродуктов из различных емкостей применяют специальные пробоотборники (рис.1.1 и 1.2). Их изготавливают из материалов, стойких против коррозионного воздействия отбираемых нефтепродуктов и влаги, а при случайном ударе о кромку люка резервуара или других предметов должно быть исключено образование искры. Поэтому переносные пробоотборники изготавливают из алюминия, бронзы, латуни и других материалов.</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Во избежание загрязнения переносные пробоотборники хранят и переносят в чехлах, футлярах или другой упаковке. Лот состоит из стакана </w:t>
      </w:r>
      <w:r w:rsidRPr="00FF1CBA">
        <w:rPr>
          <w:rFonts w:ascii="Times New Roman" w:hAnsi="Times New Roman" w:cs="Times New Roman"/>
          <w:i/>
          <w:sz w:val="28"/>
          <w:szCs w:val="28"/>
        </w:rPr>
        <w:t>1</w:t>
      </w:r>
      <w:r w:rsidRPr="00FF1CBA">
        <w:rPr>
          <w:rFonts w:ascii="Times New Roman" w:hAnsi="Times New Roman" w:cs="Times New Roman"/>
          <w:sz w:val="28"/>
          <w:szCs w:val="28"/>
        </w:rPr>
        <w:t xml:space="preserve"> емкостью 200 мл, линейки </w:t>
      </w:r>
      <w:r w:rsidRPr="00FF1CBA">
        <w:rPr>
          <w:rFonts w:ascii="Times New Roman" w:hAnsi="Times New Roman" w:cs="Times New Roman"/>
          <w:i/>
          <w:sz w:val="28"/>
          <w:szCs w:val="28"/>
        </w:rPr>
        <w:t>2</w:t>
      </w:r>
      <w:r w:rsidRPr="00FF1CBA">
        <w:rPr>
          <w:rFonts w:ascii="Times New Roman" w:hAnsi="Times New Roman" w:cs="Times New Roman"/>
          <w:sz w:val="28"/>
          <w:szCs w:val="28"/>
        </w:rPr>
        <w:t xml:space="preserve">, крышки </w:t>
      </w:r>
      <w:r w:rsidRPr="00FF1CBA">
        <w:rPr>
          <w:rFonts w:ascii="Times New Roman" w:hAnsi="Times New Roman" w:cs="Times New Roman"/>
          <w:i/>
          <w:sz w:val="28"/>
          <w:szCs w:val="28"/>
        </w:rPr>
        <w:t>3</w:t>
      </w:r>
      <w:r w:rsidRPr="00FF1CBA">
        <w:rPr>
          <w:rFonts w:ascii="Times New Roman" w:hAnsi="Times New Roman" w:cs="Times New Roman"/>
          <w:sz w:val="28"/>
          <w:szCs w:val="28"/>
        </w:rPr>
        <w:t xml:space="preserve"> со штуцером </w:t>
      </w:r>
      <w:r w:rsidRPr="00FF1CBA">
        <w:rPr>
          <w:rFonts w:ascii="Times New Roman" w:hAnsi="Times New Roman" w:cs="Times New Roman"/>
          <w:i/>
          <w:sz w:val="28"/>
          <w:szCs w:val="28"/>
        </w:rPr>
        <w:t>4</w:t>
      </w:r>
      <w:r w:rsidRPr="00FF1CBA">
        <w:rPr>
          <w:rFonts w:ascii="Times New Roman" w:hAnsi="Times New Roman" w:cs="Times New Roman"/>
          <w:sz w:val="28"/>
          <w:szCs w:val="28"/>
        </w:rPr>
        <w:t xml:space="preserve">, рулетки </w:t>
      </w:r>
      <w:r w:rsidRPr="00FF1CBA">
        <w:rPr>
          <w:rFonts w:ascii="Times New Roman" w:hAnsi="Times New Roman" w:cs="Times New Roman"/>
          <w:i/>
          <w:sz w:val="28"/>
          <w:szCs w:val="28"/>
        </w:rPr>
        <w:t>5</w:t>
      </w:r>
      <w:r w:rsidRPr="00FF1CBA">
        <w:rPr>
          <w:rFonts w:ascii="Times New Roman" w:hAnsi="Times New Roman" w:cs="Times New Roman"/>
          <w:sz w:val="28"/>
          <w:szCs w:val="28"/>
        </w:rPr>
        <w:t xml:space="preserve">, резиновой трубки 6 и серьги </w:t>
      </w:r>
      <w:r w:rsidRPr="00FF1CBA">
        <w:rPr>
          <w:rFonts w:ascii="Times New Roman" w:hAnsi="Times New Roman" w:cs="Times New Roman"/>
          <w:i/>
          <w:sz w:val="28"/>
          <w:szCs w:val="28"/>
        </w:rPr>
        <w:t>7</w:t>
      </w:r>
      <w:r w:rsidRPr="00FF1CBA">
        <w:rPr>
          <w:rFonts w:ascii="Times New Roman" w:hAnsi="Times New Roman" w:cs="Times New Roman"/>
          <w:sz w:val="28"/>
          <w:szCs w:val="28"/>
        </w:rPr>
        <w:t>.</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При отборе пробы топлива из резервуара поступают следующим образом. Открывают замерный люк резервуара и, зажав верхний конец резиновой трубки </w:t>
      </w:r>
      <w:r w:rsidRPr="00FF1CBA">
        <w:rPr>
          <w:rFonts w:ascii="Times New Roman" w:hAnsi="Times New Roman" w:cs="Times New Roman"/>
          <w:i/>
          <w:sz w:val="28"/>
          <w:szCs w:val="28"/>
        </w:rPr>
        <w:t>6</w:t>
      </w:r>
      <w:r w:rsidRPr="00FF1CBA">
        <w:rPr>
          <w:rFonts w:ascii="Times New Roman" w:hAnsi="Times New Roman" w:cs="Times New Roman"/>
          <w:sz w:val="28"/>
          <w:szCs w:val="28"/>
        </w:rPr>
        <w:t xml:space="preserve">, при  помощи рулетки </w:t>
      </w:r>
      <w:r w:rsidRPr="00FF1CBA">
        <w:rPr>
          <w:rFonts w:ascii="Times New Roman" w:hAnsi="Times New Roman" w:cs="Times New Roman"/>
          <w:i/>
          <w:sz w:val="28"/>
          <w:szCs w:val="28"/>
        </w:rPr>
        <w:t>5</w:t>
      </w:r>
      <w:r w:rsidRPr="00FF1CBA">
        <w:rPr>
          <w:rFonts w:ascii="Times New Roman" w:hAnsi="Times New Roman" w:cs="Times New Roman"/>
          <w:sz w:val="28"/>
          <w:szCs w:val="28"/>
        </w:rPr>
        <w:t xml:space="preserve"> опускают лот в резервуар с топливом на необходимую глубину. После этого резиновую трубку </w:t>
      </w:r>
      <w:proofErr w:type="gramStart"/>
      <w:r w:rsidRPr="00FF1CBA">
        <w:rPr>
          <w:rFonts w:ascii="Times New Roman" w:hAnsi="Times New Roman" w:cs="Times New Roman"/>
          <w:sz w:val="28"/>
          <w:szCs w:val="28"/>
        </w:rPr>
        <w:t>разжимают</w:t>
      </w:r>
      <w:proofErr w:type="gramEnd"/>
      <w:r w:rsidRPr="00FF1CBA">
        <w:rPr>
          <w:rFonts w:ascii="Times New Roman" w:hAnsi="Times New Roman" w:cs="Times New Roman"/>
          <w:sz w:val="28"/>
          <w:szCs w:val="28"/>
        </w:rPr>
        <w:t xml:space="preserve"> и топливо заполняет стакан </w:t>
      </w:r>
      <w:r w:rsidRPr="00FF1CBA">
        <w:rPr>
          <w:rFonts w:ascii="Times New Roman" w:hAnsi="Times New Roman" w:cs="Times New Roman"/>
          <w:i/>
          <w:sz w:val="28"/>
          <w:szCs w:val="28"/>
        </w:rPr>
        <w:t>1</w:t>
      </w:r>
      <w:r w:rsidRPr="00FF1CBA">
        <w:rPr>
          <w:rFonts w:ascii="Times New Roman" w:hAnsi="Times New Roman" w:cs="Times New Roman"/>
          <w:sz w:val="28"/>
          <w:szCs w:val="28"/>
        </w:rPr>
        <w:t xml:space="preserve">. Лот извлекают из резервуара, отвинчивают крышку </w:t>
      </w:r>
      <w:r w:rsidRPr="00FF1CBA">
        <w:rPr>
          <w:rFonts w:ascii="Times New Roman" w:hAnsi="Times New Roman" w:cs="Times New Roman"/>
          <w:i/>
          <w:sz w:val="28"/>
          <w:szCs w:val="28"/>
        </w:rPr>
        <w:t>3</w:t>
      </w:r>
      <w:r w:rsidRPr="00FF1CBA">
        <w:rPr>
          <w:rFonts w:ascii="Times New Roman" w:hAnsi="Times New Roman" w:cs="Times New Roman"/>
          <w:sz w:val="28"/>
          <w:szCs w:val="28"/>
        </w:rPr>
        <w:t xml:space="preserve"> и выливают пробу топлива в чистую посуду. Для определения высоты слоя воды, находящейся на дне резервуара, на линейку </w:t>
      </w:r>
      <w:r w:rsidRPr="00FF1CBA">
        <w:rPr>
          <w:rFonts w:ascii="Times New Roman" w:hAnsi="Times New Roman" w:cs="Times New Roman"/>
          <w:i/>
          <w:sz w:val="28"/>
          <w:szCs w:val="28"/>
        </w:rPr>
        <w:t>2</w:t>
      </w:r>
      <w:r w:rsidRPr="00FF1CBA">
        <w:rPr>
          <w:rFonts w:ascii="Times New Roman" w:hAnsi="Times New Roman" w:cs="Times New Roman"/>
          <w:sz w:val="28"/>
          <w:szCs w:val="28"/>
        </w:rPr>
        <w:t xml:space="preserve"> наносят тонкий слой </w:t>
      </w:r>
      <w:proofErr w:type="spellStart"/>
      <w:r w:rsidRPr="00FF1CBA">
        <w:rPr>
          <w:rFonts w:ascii="Times New Roman" w:hAnsi="Times New Roman" w:cs="Times New Roman"/>
          <w:sz w:val="28"/>
          <w:szCs w:val="28"/>
        </w:rPr>
        <w:t>водочувствительной</w:t>
      </w:r>
      <w:proofErr w:type="spellEnd"/>
      <w:r w:rsidRPr="00FF1CBA">
        <w:rPr>
          <w:rFonts w:ascii="Times New Roman" w:hAnsi="Times New Roman" w:cs="Times New Roman"/>
          <w:sz w:val="28"/>
          <w:szCs w:val="28"/>
        </w:rPr>
        <w:t xml:space="preserve"> пасты или прикрепляют к ней </w:t>
      </w:r>
      <w:proofErr w:type="spellStart"/>
      <w:r w:rsidRPr="00FF1CBA">
        <w:rPr>
          <w:rFonts w:ascii="Times New Roman" w:hAnsi="Times New Roman" w:cs="Times New Roman"/>
          <w:sz w:val="28"/>
          <w:szCs w:val="28"/>
        </w:rPr>
        <w:t>водочувствительную</w:t>
      </w:r>
      <w:proofErr w:type="spellEnd"/>
      <w:r w:rsidRPr="00FF1CBA">
        <w:rPr>
          <w:rFonts w:ascii="Times New Roman" w:hAnsi="Times New Roman" w:cs="Times New Roman"/>
          <w:sz w:val="28"/>
          <w:szCs w:val="28"/>
        </w:rPr>
        <w:t xml:space="preserve"> бумагу. Лот опускают в резервуар и устанавливают его на дне. Затем извлекают лот и по измененному </w:t>
      </w:r>
      <w:proofErr w:type="gramStart"/>
      <w:r w:rsidRPr="00FF1CBA">
        <w:rPr>
          <w:rFonts w:ascii="Times New Roman" w:hAnsi="Times New Roman" w:cs="Times New Roman"/>
          <w:sz w:val="28"/>
          <w:szCs w:val="28"/>
        </w:rPr>
        <w:t>цвету</w:t>
      </w:r>
      <w:proofErr w:type="gramEnd"/>
      <w:r w:rsidRPr="00FF1CBA">
        <w:rPr>
          <w:rFonts w:ascii="Times New Roman" w:hAnsi="Times New Roman" w:cs="Times New Roman"/>
          <w:sz w:val="28"/>
          <w:szCs w:val="28"/>
        </w:rPr>
        <w:t xml:space="preserve">  пасты или бумаги на линейке определяют толщину слоя воды.</w:t>
      </w:r>
    </w:p>
    <w:tbl>
      <w:tblPr>
        <w:tblW w:w="0" w:type="auto"/>
        <w:tblCellMar>
          <w:left w:w="0" w:type="dxa"/>
          <w:right w:w="0" w:type="dxa"/>
        </w:tblCellMar>
        <w:tblLook w:val="01E0"/>
      </w:tblPr>
      <w:tblGrid>
        <w:gridCol w:w="4737"/>
        <w:gridCol w:w="1319"/>
      </w:tblGrid>
      <w:tr w:rsidR="00FF1CBA" w:rsidRPr="00FF1CBA" w:rsidTr="00925657">
        <w:tc>
          <w:tcPr>
            <w:tcW w:w="4737" w:type="dxa"/>
            <w:vAlign w:val="bottom"/>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2476500" cy="13049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476500" cy="1304925"/>
                          </a:xfrm>
                          <a:prstGeom prst="rect">
                            <a:avLst/>
                          </a:prstGeom>
                          <a:noFill/>
                          <a:ln w="9525">
                            <a:noFill/>
                            <a:miter lim="800000"/>
                            <a:headEnd/>
                            <a:tailEnd/>
                          </a:ln>
                        </pic:spPr>
                      </pic:pic>
                    </a:graphicData>
                  </a:graphic>
                </wp:inline>
              </w:drawing>
            </w:r>
          </w:p>
        </w:tc>
        <w:tc>
          <w:tcPr>
            <w:tcW w:w="1319" w:type="dxa"/>
            <w:vAlign w:val="bottom"/>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685800" cy="12287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685800" cy="1228725"/>
                          </a:xfrm>
                          <a:prstGeom prst="rect">
                            <a:avLst/>
                          </a:prstGeom>
                          <a:noFill/>
                          <a:ln w="9525">
                            <a:noFill/>
                            <a:miter lim="800000"/>
                            <a:headEnd/>
                            <a:tailEnd/>
                          </a:ln>
                        </pic:spPr>
                      </pic:pic>
                    </a:graphicData>
                  </a:graphic>
                </wp:inline>
              </w:drawing>
            </w:r>
          </w:p>
        </w:tc>
      </w:tr>
      <w:tr w:rsidR="00FF1CBA" w:rsidRPr="00FF1CBA" w:rsidTr="00925657">
        <w:tc>
          <w:tcPr>
            <w:tcW w:w="4737" w:type="dxa"/>
            <w:vAlign w:val="bottom"/>
          </w:tcPr>
          <w:p w:rsidR="00FF1CBA" w:rsidRPr="00FF1CBA" w:rsidRDefault="00FF1CBA" w:rsidP="00B16C83">
            <w:pPr>
              <w:pStyle w:val="a5"/>
              <w:ind w:left="-567" w:firstLine="425"/>
              <w:jc w:val="both"/>
              <w:rPr>
                <w:rFonts w:ascii="Times New Roman" w:hAnsi="Times New Roman" w:cs="Times New Roman"/>
                <w:i/>
                <w:sz w:val="28"/>
                <w:szCs w:val="28"/>
              </w:rPr>
            </w:pPr>
            <w:r w:rsidRPr="00FF1CBA">
              <w:rPr>
                <w:rFonts w:ascii="Times New Roman" w:hAnsi="Times New Roman" w:cs="Times New Roman"/>
                <w:i/>
                <w:sz w:val="28"/>
                <w:szCs w:val="28"/>
              </w:rPr>
              <w:t>а</w:t>
            </w:r>
          </w:p>
        </w:tc>
        <w:tc>
          <w:tcPr>
            <w:tcW w:w="1319" w:type="dxa"/>
            <w:vAlign w:val="bottom"/>
          </w:tcPr>
          <w:p w:rsidR="00FF1CBA" w:rsidRPr="00FF1CBA" w:rsidRDefault="00FF1CBA" w:rsidP="00B16C83">
            <w:pPr>
              <w:pStyle w:val="a5"/>
              <w:ind w:left="-567" w:firstLine="425"/>
              <w:jc w:val="both"/>
              <w:rPr>
                <w:rFonts w:ascii="Times New Roman" w:hAnsi="Times New Roman" w:cs="Times New Roman"/>
                <w:i/>
                <w:sz w:val="28"/>
                <w:szCs w:val="28"/>
              </w:rPr>
            </w:pPr>
            <w:r w:rsidRPr="00FF1CBA">
              <w:rPr>
                <w:rFonts w:ascii="Times New Roman" w:hAnsi="Times New Roman" w:cs="Times New Roman"/>
                <w:i/>
                <w:sz w:val="28"/>
                <w:szCs w:val="28"/>
              </w:rPr>
              <w:t>б</w:t>
            </w:r>
          </w:p>
        </w:tc>
      </w:tr>
    </w:tbl>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B16C83" w:rsidP="00B16C83">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Рисунок 1.1.</w:t>
      </w:r>
      <w:r w:rsidR="00FF1CBA" w:rsidRPr="00FF1CBA">
        <w:rPr>
          <w:rFonts w:ascii="Times New Roman" w:hAnsi="Times New Roman" w:cs="Times New Roman"/>
          <w:sz w:val="28"/>
          <w:szCs w:val="28"/>
        </w:rPr>
        <w:t xml:space="preserve"> - </w:t>
      </w:r>
      <w:proofErr w:type="gramStart"/>
      <w:r w:rsidR="00FF1CBA" w:rsidRPr="00FF1CBA">
        <w:rPr>
          <w:rFonts w:ascii="Times New Roman" w:hAnsi="Times New Roman" w:cs="Times New Roman"/>
          <w:sz w:val="28"/>
          <w:szCs w:val="28"/>
        </w:rPr>
        <w:t>Лот с рулеткой для отбора проб топлива: а – общий вид: 1 – стакан; 2 – линейка; 3 – крышка; 4 – штуцер; 5 – рулетка; 6 – резиновая трубка; 7 – серьга; б – продольный разрез лота:  1 – стакан; 2 – входной патрубок; 3 – крышка; 4 – штуцер; 5 – серьга.</w:t>
      </w:r>
      <w:proofErr w:type="gramEnd"/>
    </w:p>
    <w:p w:rsidR="00FF1CBA" w:rsidRPr="00FF1CBA" w:rsidRDefault="00FF1CBA" w:rsidP="00B16C83">
      <w:pPr>
        <w:pStyle w:val="a5"/>
        <w:ind w:left="-567" w:firstLine="425"/>
        <w:jc w:val="both"/>
        <w:rPr>
          <w:rFonts w:ascii="Times New Roman" w:hAnsi="Times New Roman" w:cs="Times New Roman"/>
          <w:spacing w:val="-2"/>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Отбор проб нефтепродуктов из горизонтальных резервуаров</w:t>
      </w:r>
      <w:r w:rsidRPr="00FF1CBA">
        <w:rPr>
          <w:rFonts w:ascii="Times New Roman" w:hAnsi="Times New Roman" w:cs="Times New Roman"/>
          <w:sz w:val="28"/>
          <w:szCs w:val="28"/>
        </w:rPr>
        <w:t xml:space="preserve">. ГОСТ 2517–85 устанавливает следующий порядок отбора проб. Перед отбором пробы из резервуара нефть и нефтепродукты отстаивают не менее 2 ч и удаляют отстой воды и загрязнений. Пробу жидких нефтепродуктов следует брать из резервуара не ранее чем через 2 ч после окончания заполнения.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Точечные пробы нефтепродукта из горизонтального цилиндрического резервуара диаметром более </w:t>
      </w:r>
      <w:smartTag w:uri="urn:schemas-microsoft-com:office:smarttags" w:element="metricconverter">
        <w:smartTagPr>
          <w:attr w:name="ProductID" w:val="2500 мм"/>
        </w:smartTagPr>
        <w:r w:rsidRPr="00FF1CBA">
          <w:rPr>
            <w:rFonts w:ascii="Times New Roman" w:hAnsi="Times New Roman" w:cs="Times New Roman"/>
            <w:sz w:val="28"/>
            <w:szCs w:val="28"/>
          </w:rPr>
          <w:t>2500 мм</w:t>
        </w:r>
      </w:smartTag>
      <w:r w:rsidRPr="00FF1CBA">
        <w:rPr>
          <w:rFonts w:ascii="Times New Roman" w:hAnsi="Times New Roman" w:cs="Times New Roman"/>
          <w:sz w:val="28"/>
          <w:szCs w:val="28"/>
        </w:rPr>
        <w:t xml:space="preserve"> (рис.1.2) отбирают  переносным пробоотборником  с трех уровней:</w:t>
      </w:r>
    </w:p>
    <w:p w:rsidR="00B16C83"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pacing w:val="-2"/>
          <w:sz w:val="28"/>
          <w:szCs w:val="28"/>
        </w:rPr>
        <w:t xml:space="preserve">    верхнего – на </w:t>
      </w:r>
      <w:smartTag w:uri="urn:schemas-microsoft-com:office:smarttags" w:element="metricconverter">
        <w:smartTagPr>
          <w:attr w:name="ProductID" w:val="200 мм"/>
        </w:smartTagPr>
        <w:r w:rsidRPr="00FF1CBA">
          <w:rPr>
            <w:rFonts w:ascii="Times New Roman" w:hAnsi="Times New Roman" w:cs="Times New Roman"/>
            <w:spacing w:val="-2"/>
            <w:sz w:val="28"/>
            <w:szCs w:val="28"/>
          </w:rPr>
          <w:t>200 мм</w:t>
        </w:r>
      </w:smartTag>
      <w:r w:rsidRPr="00FF1CBA">
        <w:rPr>
          <w:rFonts w:ascii="Times New Roman" w:hAnsi="Times New Roman" w:cs="Times New Roman"/>
          <w:spacing w:val="-2"/>
          <w:sz w:val="28"/>
          <w:szCs w:val="28"/>
        </w:rPr>
        <w:t xml:space="preserve"> ниже поверхности нефти или нефтепродукта;</w:t>
      </w:r>
    </w:p>
    <w:p w:rsidR="00FF1CBA" w:rsidRPr="00B16C83"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z w:val="28"/>
          <w:szCs w:val="28"/>
        </w:rPr>
        <w:t>среднего – с середины высоты столба нефти или нефтепродукта;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нижнего – на </w:t>
      </w:r>
      <w:smartTag w:uri="urn:schemas-microsoft-com:office:smarttags" w:element="metricconverter">
        <w:smartTagPr>
          <w:attr w:name="ProductID" w:val="250 мм"/>
        </w:smartTagPr>
        <w:r w:rsidRPr="00FF1CBA">
          <w:rPr>
            <w:rFonts w:ascii="Times New Roman" w:hAnsi="Times New Roman" w:cs="Times New Roman"/>
            <w:sz w:val="28"/>
            <w:szCs w:val="28"/>
          </w:rPr>
          <w:t>250 мм</w:t>
        </w:r>
      </w:smartTag>
      <w:r w:rsidRPr="00FF1CBA">
        <w:rPr>
          <w:rFonts w:ascii="Times New Roman" w:hAnsi="Times New Roman" w:cs="Times New Roman"/>
          <w:sz w:val="28"/>
          <w:szCs w:val="28"/>
        </w:rPr>
        <w:t xml:space="preserve"> выше нижней внутренней образующей резервуара.</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color w:val="000000"/>
          <w:w w:val="0"/>
          <w:sz w:val="28"/>
          <w:szCs w:val="28"/>
          <w:u w:color="000000"/>
          <w:bdr w:val="none" w:sz="0" w:space="0" w:color="000000"/>
          <w:shd w:val="clear" w:color="000000" w:fill="000000"/>
          <w:lang w:eastAsia="ru-RU"/>
        </w:rPr>
        <w:drawing>
          <wp:inline distT="0" distB="0" distL="0" distR="0">
            <wp:extent cx="4191000" cy="2933700"/>
            <wp:effectExtent l="19050" t="0" r="0" b="0"/>
            <wp:docPr id="3" name="Рисунок 3" descr="Фрагмент(исп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рагмент(испр)"/>
                    <pic:cNvPicPr>
                      <a:picLocks noChangeAspect="1" noChangeArrowheads="1"/>
                    </pic:cNvPicPr>
                  </pic:nvPicPr>
                  <pic:blipFill>
                    <a:blip r:embed="rId8" cstate="print"/>
                    <a:srcRect/>
                    <a:stretch>
                      <a:fillRect/>
                    </a:stretch>
                  </pic:blipFill>
                  <pic:spPr bwMode="auto">
                    <a:xfrm>
                      <a:off x="0" y="0"/>
                      <a:ext cx="4191000" cy="2933700"/>
                    </a:xfrm>
                    <a:prstGeom prst="rect">
                      <a:avLst/>
                    </a:prstGeom>
                    <a:noFill/>
                    <a:ln w="9525">
                      <a:noFill/>
                      <a:miter lim="800000"/>
                      <a:headEnd/>
                      <a:tailEnd/>
                    </a:ln>
                  </pic:spPr>
                </pic:pic>
              </a:graphicData>
            </a:graphic>
          </wp:inline>
        </w:drawing>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Рис</w:t>
      </w:r>
      <w:r w:rsidR="00B16C83">
        <w:rPr>
          <w:rFonts w:ascii="Times New Roman" w:hAnsi="Times New Roman" w:cs="Times New Roman"/>
          <w:sz w:val="28"/>
          <w:szCs w:val="28"/>
        </w:rPr>
        <w:t xml:space="preserve">унок </w:t>
      </w:r>
      <w:r w:rsidRPr="00FF1CBA">
        <w:rPr>
          <w:rFonts w:ascii="Times New Roman" w:hAnsi="Times New Roman" w:cs="Times New Roman"/>
          <w:sz w:val="28"/>
          <w:szCs w:val="28"/>
        </w:rPr>
        <w:t xml:space="preserve">1.2. -  </w:t>
      </w:r>
      <w:proofErr w:type="gramStart"/>
      <w:r w:rsidRPr="00FF1CBA">
        <w:rPr>
          <w:rFonts w:ascii="Times New Roman" w:hAnsi="Times New Roman" w:cs="Times New Roman"/>
          <w:sz w:val="28"/>
          <w:szCs w:val="28"/>
        </w:rPr>
        <w:t xml:space="preserve">Схема взятия точечных проб нефтепродуктов из горизонтального резервуара: 1 – приёмная труба; 2 – люк резервуара; 3 – замерный люк; 4 – резервуар; 5 – вентиль; 6 – </w:t>
      </w:r>
      <w:proofErr w:type="spellStart"/>
      <w:r w:rsidRPr="00FF1CBA">
        <w:rPr>
          <w:rFonts w:ascii="Times New Roman" w:hAnsi="Times New Roman" w:cs="Times New Roman"/>
          <w:sz w:val="28"/>
          <w:szCs w:val="28"/>
        </w:rPr>
        <w:t>водогрязеспускная</w:t>
      </w:r>
      <w:proofErr w:type="spellEnd"/>
      <w:r w:rsidRPr="00FF1CBA">
        <w:rPr>
          <w:rFonts w:ascii="Times New Roman" w:hAnsi="Times New Roman" w:cs="Times New Roman"/>
          <w:sz w:val="28"/>
          <w:szCs w:val="28"/>
        </w:rPr>
        <w:t xml:space="preserve"> пробка; </w:t>
      </w:r>
      <w:proofErr w:type="gramEnd"/>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А – верхний уровень; Б – средний уровень; В – нижний уровень.</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Объединенную пробу составляют смешением точечных проб верхнего, среднего и нижнего уровней в соотношении 1:6:1.</w:t>
      </w:r>
    </w:p>
    <w:p w:rsidR="00FF1CBA" w:rsidRPr="00FF1CBA" w:rsidRDefault="00FF1CBA" w:rsidP="00B16C83">
      <w:pPr>
        <w:pStyle w:val="a5"/>
        <w:ind w:left="-567" w:firstLine="425"/>
        <w:jc w:val="both"/>
        <w:rPr>
          <w:rFonts w:ascii="Times New Roman" w:hAnsi="Times New Roman" w:cs="Times New Roman"/>
          <w:sz w:val="28"/>
          <w:szCs w:val="28"/>
        </w:rPr>
      </w:pPr>
      <w:proofErr w:type="gramStart"/>
      <w:r w:rsidRPr="00FF1CBA">
        <w:rPr>
          <w:rFonts w:ascii="Times New Roman" w:hAnsi="Times New Roman" w:cs="Times New Roman"/>
          <w:sz w:val="28"/>
          <w:szCs w:val="28"/>
        </w:rPr>
        <w:t xml:space="preserve">Точечные пробы нефтепродукта из горизонтального цилиндрического резервуара диаметром менее </w:t>
      </w:r>
      <w:smartTag w:uri="urn:schemas-microsoft-com:office:smarttags" w:element="metricconverter">
        <w:smartTagPr>
          <w:attr w:name="ProductID" w:val="2500 мм"/>
        </w:smartTagPr>
        <w:r w:rsidRPr="00FF1CBA">
          <w:rPr>
            <w:rFonts w:ascii="Times New Roman" w:hAnsi="Times New Roman" w:cs="Times New Roman"/>
            <w:sz w:val="28"/>
            <w:szCs w:val="28"/>
          </w:rPr>
          <w:t>2500 мм</w:t>
        </w:r>
      </w:smartTag>
      <w:r w:rsidRPr="00FF1CBA">
        <w:rPr>
          <w:rFonts w:ascii="Times New Roman" w:hAnsi="Times New Roman" w:cs="Times New Roman"/>
          <w:sz w:val="28"/>
          <w:szCs w:val="28"/>
        </w:rPr>
        <w:t xml:space="preserve"> независимо от степени заполнения, а также из горизонтального цилиндрического резервуара диаметром более </w:t>
      </w:r>
      <w:smartTag w:uri="urn:schemas-microsoft-com:office:smarttags" w:element="metricconverter">
        <w:smartTagPr>
          <w:attr w:name="ProductID" w:val="2500 мм"/>
        </w:smartTagPr>
        <w:r w:rsidRPr="00FF1CBA">
          <w:rPr>
            <w:rFonts w:ascii="Times New Roman" w:hAnsi="Times New Roman" w:cs="Times New Roman"/>
            <w:sz w:val="28"/>
            <w:szCs w:val="28"/>
          </w:rPr>
          <w:t>2500 мм</w:t>
        </w:r>
      </w:smartTag>
      <w:r w:rsidRPr="00FF1CBA">
        <w:rPr>
          <w:rFonts w:ascii="Times New Roman" w:hAnsi="Times New Roman" w:cs="Times New Roman"/>
          <w:sz w:val="28"/>
          <w:szCs w:val="28"/>
        </w:rPr>
        <w:t>, но заполненного до высоты, равной половине диаметра и менее, отбирают с двух уровней: с середины высоты столба жидкости и на 250 мл выше нижней внутренней образующей резервуара.</w:t>
      </w:r>
      <w:proofErr w:type="gramEnd"/>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Объединенную пробу составляют смешением точечных проб среднего и нижнего уровней в соотношении 3:1.</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При высоте уровня нефтепродукта менее </w:t>
      </w:r>
      <w:smartTag w:uri="urn:schemas-microsoft-com:office:smarttags" w:element="metricconverter">
        <w:smartTagPr>
          <w:attr w:name="ProductID" w:val="500 мм"/>
        </w:smartTagPr>
        <w:r w:rsidRPr="00FF1CBA">
          <w:rPr>
            <w:rFonts w:ascii="Times New Roman" w:hAnsi="Times New Roman" w:cs="Times New Roman"/>
            <w:sz w:val="28"/>
            <w:szCs w:val="28"/>
          </w:rPr>
          <w:t>500 мм</w:t>
        </w:r>
      </w:smartTag>
      <w:r w:rsidRPr="00FF1CBA">
        <w:rPr>
          <w:rFonts w:ascii="Times New Roman" w:hAnsi="Times New Roman" w:cs="Times New Roman"/>
          <w:sz w:val="28"/>
          <w:szCs w:val="28"/>
        </w:rPr>
        <w:t xml:space="preserve"> отбирают одну точечную пробу с нижнего уровня.</w:t>
      </w:r>
    </w:p>
    <w:p w:rsidR="00FF1CBA" w:rsidRPr="00FF1CBA" w:rsidRDefault="00FF1CBA" w:rsidP="00B16C83">
      <w:pPr>
        <w:pStyle w:val="a5"/>
        <w:ind w:left="-567" w:firstLine="425"/>
        <w:jc w:val="both"/>
        <w:rPr>
          <w:rFonts w:ascii="Times New Roman" w:hAnsi="Times New Roman" w:cs="Times New Roman"/>
          <w:sz w:val="28"/>
          <w:szCs w:val="28"/>
        </w:rPr>
      </w:pPr>
      <w:proofErr w:type="spellStart"/>
      <w:r w:rsidRPr="00FF1CBA">
        <w:rPr>
          <w:rFonts w:ascii="Times New Roman" w:hAnsi="Times New Roman" w:cs="Times New Roman"/>
          <w:sz w:val="28"/>
          <w:szCs w:val="28"/>
        </w:rPr>
        <w:t>Нефтехозяйства</w:t>
      </w:r>
      <w:proofErr w:type="spellEnd"/>
      <w:r w:rsidRPr="00FF1CBA">
        <w:rPr>
          <w:rFonts w:ascii="Times New Roman" w:hAnsi="Times New Roman" w:cs="Times New Roman"/>
          <w:sz w:val="28"/>
          <w:szCs w:val="28"/>
        </w:rPr>
        <w:t xml:space="preserve"> сельскохозяйственных предприятий страны в основном укомплектованы горизонтальными резервуарами на 10, </w:t>
      </w:r>
      <w:smartTag w:uri="urn:schemas-microsoft-com:office:smarttags" w:element="metricconverter">
        <w:smartTagPr>
          <w:attr w:name="ProductID" w:val="25 м3"/>
        </w:smartTagPr>
        <w:r w:rsidRPr="00FF1CBA">
          <w:rPr>
            <w:rFonts w:ascii="Times New Roman" w:hAnsi="Times New Roman" w:cs="Times New Roman"/>
            <w:sz w:val="28"/>
            <w:szCs w:val="28"/>
          </w:rPr>
          <w:t>25 м</w:t>
        </w:r>
        <w:r w:rsidRPr="00FF1CBA">
          <w:rPr>
            <w:rFonts w:ascii="Times New Roman" w:hAnsi="Times New Roman" w:cs="Times New Roman"/>
            <w:sz w:val="28"/>
            <w:szCs w:val="28"/>
            <w:vertAlign w:val="superscript"/>
          </w:rPr>
          <w:t>3</w:t>
        </w:r>
      </w:smartTag>
      <w:r w:rsidRPr="00FF1CBA">
        <w:rPr>
          <w:rFonts w:ascii="Times New Roman" w:hAnsi="Times New Roman" w:cs="Times New Roman"/>
          <w:sz w:val="28"/>
          <w:szCs w:val="28"/>
        </w:rPr>
        <w:t xml:space="preserve"> и более.</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Отбор проб нефтепродуктов из вертикальных резервуаров</w:t>
      </w:r>
      <w:r w:rsidRPr="00FF1CBA">
        <w:rPr>
          <w:rFonts w:ascii="Times New Roman" w:hAnsi="Times New Roman" w:cs="Times New Roman"/>
          <w:sz w:val="28"/>
          <w:szCs w:val="28"/>
        </w:rPr>
        <w:t xml:space="preserve"> заключается в следующем. Точечные пробы нефтепродукта отбирают стационарным или переносным пробоотборником с трех уровней: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    верхнего – на </w:t>
      </w:r>
      <w:smartTag w:uri="urn:schemas-microsoft-com:office:smarttags" w:element="metricconverter">
        <w:smartTagPr>
          <w:attr w:name="ProductID" w:val="250 мм"/>
        </w:smartTagPr>
        <w:r w:rsidRPr="00FF1CBA">
          <w:rPr>
            <w:rFonts w:ascii="Times New Roman" w:hAnsi="Times New Roman" w:cs="Times New Roman"/>
            <w:sz w:val="28"/>
            <w:szCs w:val="28"/>
          </w:rPr>
          <w:t>250 мм</w:t>
        </w:r>
      </w:smartTag>
      <w:r w:rsidRPr="00FF1CBA">
        <w:rPr>
          <w:rFonts w:ascii="Times New Roman" w:hAnsi="Times New Roman" w:cs="Times New Roman"/>
          <w:sz w:val="28"/>
          <w:szCs w:val="28"/>
        </w:rPr>
        <w:t xml:space="preserve"> ниже поверхности нефтепродукта;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среднего – с середины высоты столба нефтепродукта;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нижнего – на </w:t>
      </w:r>
      <w:smartTag w:uri="urn:schemas-microsoft-com:office:smarttags" w:element="metricconverter">
        <w:smartTagPr>
          <w:attr w:name="ProductID" w:val="250 мм"/>
        </w:smartTagPr>
        <w:r w:rsidRPr="00FF1CBA">
          <w:rPr>
            <w:rFonts w:ascii="Times New Roman" w:hAnsi="Times New Roman" w:cs="Times New Roman"/>
            <w:sz w:val="28"/>
            <w:szCs w:val="28"/>
          </w:rPr>
          <w:t>250 мм</w:t>
        </w:r>
      </w:smartTag>
      <w:r w:rsidRPr="00FF1CBA">
        <w:rPr>
          <w:rFonts w:ascii="Times New Roman" w:hAnsi="Times New Roman" w:cs="Times New Roman"/>
          <w:sz w:val="28"/>
          <w:szCs w:val="28"/>
        </w:rPr>
        <w:t xml:space="preserve"> выше днища резервуара.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Объединенную пробу нефтепродукта составляют смешением точечных проб верхнего, среднего и нижнего уровней в соотношении 1:3:1.</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Отбор проб из железнодорожных и автомобильных цистерн</w:t>
      </w:r>
      <w:r w:rsidRPr="00FF1CBA">
        <w:rPr>
          <w:rFonts w:ascii="Times New Roman" w:hAnsi="Times New Roman" w:cs="Times New Roman"/>
          <w:sz w:val="28"/>
          <w:szCs w:val="28"/>
        </w:rPr>
        <w:t>. Точечную пробу из железнодорожной или автомобильной цистерны отбирают переносным пробоотборником (лотом) с уровня, расположенного на высоте 0,33 диаметра цистерны от нижней внутренней образующей.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lastRenderedPageBreak/>
        <w:t>Донную пробу нефтепродукта определяют так же, как и в горизонтальных цистернах.</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Отбор проб нефтепродуктов из бочек, бидонов, канистр и другой тары</w:t>
      </w:r>
      <w:r w:rsidRPr="00FF1CBA">
        <w:rPr>
          <w:rFonts w:ascii="Times New Roman" w:hAnsi="Times New Roman" w:cs="Times New Roman"/>
          <w:sz w:val="28"/>
          <w:szCs w:val="28"/>
        </w:rPr>
        <w:t>. Отбор проб проводят в месте, защищенном от пыли и атмосферных осадков.</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Жидкий нефтепродукт перед отбором пробы из тары перемешивают. Содержимое бочки необходимо перемешать перекатыванием в течение 5 мин. Содержимое бидона, банки, бутыли перемешивают в течение 5 мин тщательным встряхиванием или с помощью специальной мешалки. Поверхность вокруг пробок, крышек и дна перед открыванием очищают.</w:t>
      </w:r>
    </w:p>
    <w:p w:rsidR="00FF1CBA" w:rsidRPr="00FF1CBA" w:rsidRDefault="00FF1CBA" w:rsidP="00B16C83">
      <w:pPr>
        <w:pStyle w:val="a5"/>
        <w:ind w:left="-567" w:firstLine="425"/>
        <w:jc w:val="both"/>
        <w:rPr>
          <w:rFonts w:ascii="Times New Roman" w:hAnsi="Times New Roman" w:cs="Times New Roman"/>
          <w:spacing w:val="2"/>
          <w:sz w:val="28"/>
          <w:szCs w:val="28"/>
        </w:rPr>
      </w:pPr>
      <w:proofErr w:type="spellStart"/>
      <w:r w:rsidRPr="00FF1CBA">
        <w:rPr>
          <w:rFonts w:ascii="Times New Roman" w:hAnsi="Times New Roman" w:cs="Times New Roman"/>
          <w:spacing w:val="2"/>
          <w:sz w:val="28"/>
          <w:szCs w:val="28"/>
        </w:rPr>
        <w:t>Пробоотборную</w:t>
      </w:r>
      <w:proofErr w:type="spellEnd"/>
      <w:r w:rsidRPr="00FF1CBA">
        <w:rPr>
          <w:rFonts w:ascii="Times New Roman" w:hAnsi="Times New Roman" w:cs="Times New Roman"/>
          <w:spacing w:val="2"/>
          <w:sz w:val="28"/>
          <w:szCs w:val="28"/>
        </w:rPr>
        <w:t xml:space="preserve"> трубку для отбора точечной пробы жидкого нефтепродукта опускают до дна тары, затем верхнее отверстие закрывают пальцем и извлекают трубку из тары. Пробу сливают, открывая закрытый конец трубки. Если жидкий нефтепродукт находится в 2-х или 3-х бочках, то также берут по одной точечной пробе из каждой бочки. При другом количестве бочек или аналогичной тары пробы берут методом выборки. Так, например, ГОСТ 2517–85 рекомендует следующее правило. При количестве бочек от 4 до 64 выборочно берут точечные пробы из любых четырёх бочек, а при количестве от 65 до 125 – из пяти бочек. В данном стандарте приведены и другие примеры.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Объединенную пробу нефтепродукта составляют смешением взятых точечных проб.</w:t>
      </w:r>
    </w:p>
    <w:p w:rsidR="00FF1CBA" w:rsidRPr="00FF1CBA" w:rsidRDefault="00FF1CBA" w:rsidP="00B16C83">
      <w:pPr>
        <w:pStyle w:val="a5"/>
        <w:ind w:left="-567" w:firstLine="425"/>
        <w:jc w:val="both"/>
        <w:rPr>
          <w:rFonts w:ascii="Times New Roman" w:hAnsi="Times New Roman" w:cs="Times New Roman"/>
          <w:sz w:val="28"/>
          <w:szCs w:val="28"/>
        </w:rPr>
      </w:pPr>
      <w:proofErr w:type="gramStart"/>
      <w:r w:rsidRPr="00FF1CBA">
        <w:rPr>
          <w:rFonts w:ascii="Times New Roman" w:hAnsi="Times New Roman" w:cs="Times New Roman"/>
          <w:sz w:val="28"/>
          <w:szCs w:val="28"/>
        </w:rPr>
        <w:t>Точечную пробу пластичных смазок отбирают специальными щупами: поршневым, винтообразным или трубчатым с продольным вырезом (рис.1.3 и 1.4).</w:t>
      </w:r>
      <w:proofErr w:type="gramEnd"/>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Для взятия проб топлив, масел и пластичных смазок ручная лаборатория РЛ комплектуется пробоотборниками в виде трубок (рис. 1.5).</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i/>
          <w:noProof/>
          <w:sz w:val="28"/>
          <w:szCs w:val="28"/>
          <w:lang w:eastAsia="ru-RU"/>
        </w:rPr>
        <w:drawing>
          <wp:inline distT="0" distB="0" distL="0" distR="0">
            <wp:extent cx="2400300" cy="18573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b="4688"/>
                    <a:stretch>
                      <a:fillRect/>
                    </a:stretch>
                  </pic:blipFill>
                  <pic:spPr bwMode="auto">
                    <a:xfrm>
                      <a:off x="0" y="0"/>
                      <a:ext cx="2400300" cy="1857375"/>
                    </a:xfrm>
                    <a:prstGeom prst="rect">
                      <a:avLst/>
                    </a:prstGeom>
                    <a:noFill/>
                    <a:ln w="9525">
                      <a:noFill/>
                      <a:miter lim="800000"/>
                      <a:headEnd/>
                      <a:tailEnd/>
                    </a:ln>
                  </pic:spPr>
                </pic:pic>
              </a:graphicData>
            </a:graphic>
          </wp:inline>
        </w:drawing>
      </w:r>
    </w:p>
    <w:p w:rsidR="00FF1CBA" w:rsidRPr="00FF1CBA" w:rsidRDefault="00FF1CBA" w:rsidP="00B16C83">
      <w:pPr>
        <w:pStyle w:val="a5"/>
        <w:ind w:left="-567" w:firstLine="425"/>
        <w:jc w:val="both"/>
        <w:rPr>
          <w:rFonts w:ascii="Times New Roman" w:hAnsi="Times New Roman" w:cs="Times New Roman"/>
          <w:i/>
          <w:sz w:val="28"/>
          <w:szCs w:val="28"/>
        </w:rPr>
      </w:pPr>
      <w:r w:rsidRPr="00FF1CBA">
        <w:rPr>
          <w:rFonts w:ascii="Times New Roman" w:hAnsi="Times New Roman" w:cs="Times New Roman"/>
          <w:i/>
          <w:sz w:val="28"/>
          <w:szCs w:val="28"/>
        </w:rPr>
        <w:t xml:space="preserve">                       а                                                                                  б</w:t>
      </w:r>
    </w:p>
    <w:p w:rsidR="00FF1CBA" w:rsidRPr="00FF1CBA" w:rsidRDefault="00FF1CBA" w:rsidP="00B16C83">
      <w:pPr>
        <w:pStyle w:val="a5"/>
        <w:ind w:left="-567" w:firstLine="425"/>
        <w:jc w:val="both"/>
        <w:rPr>
          <w:rFonts w:ascii="Times New Roman" w:hAnsi="Times New Roman" w:cs="Times New Roman"/>
          <w:i/>
          <w:sz w:val="28"/>
          <w:szCs w:val="28"/>
        </w:rPr>
      </w:pPr>
    </w:p>
    <w:p w:rsidR="00B16C83" w:rsidRDefault="00B16C83" w:rsidP="00B16C83">
      <w:pPr>
        <w:pStyle w:val="a5"/>
        <w:ind w:left="-567" w:firstLine="425"/>
        <w:jc w:val="center"/>
        <w:rPr>
          <w:rFonts w:ascii="Times New Roman" w:hAnsi="Times New Roman" w:cs="Times New Roman"/>
          <w:sz w:val="28"/>
          <w:szCs w:val="28"/>
        </w:rPr>
      </w:pPr>
      <w:r>
        <w:rPr>
          <w:rFonts w:ascii="Times New Roman" w:hAnsi="Times New Roman" w:cs="Times New Roman"/>
          <w:sz w:val="28"/>
          <w:szCs w:val="28"/>
        </w:rPr>
        <w:t>Рисунок</w:t>
      </w:r>
      <w:r w:rsidR="00FF1CBA" w:rsidRPr="00FF1CBA">
        <w:rPr>
          <w:rFonts w:ascii="Times New Roman" w:hAnsi="Times New Roman" w:cs="Times New Roman"/>
          <w:sz w:val="28"/>
          <w:szCs w:val="28"/>
        </w:rPr>
        <w:t xml:space="preserve"> 1.3 - Щуп для отбора проб: а – винтообразный щуп:</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 1 – рабочая часть; 2 – ручка; б – щуп с продольным вырезом: 1 – труба с вырезом; 2 – ручка.</w:t>
      </w:r>
    </w:p>
    <w:p w:rsidR="00FF1CBA" w:rsidRPr="00FF1CBA" w:rsidRDefault="00FF1CBA" w:rsidP="00B16C83">
      <w:pPr>
        <w:pStyle w:val="a5"/>
        <w:ind w:left="-567" w:firstLine="425"/>
        <w:jc w:val="both"/>
        <w:rPr>
          <w:rFonts w:ascii="Times New Roman" w:hAnsi="Times New Roman" w:cs="Times New Roman"/>
          <w:sz w:val="28"/>
          <w:szCs w:val="28"/>
          <w:vertAlign w:val="superscript"/>
        </w:rPr>
      </w:pPr>
    </w:p>
    <w:tbl>
      <w:tblPr>
        <w:tblW w:w="0" w:type="auto"/>
        <w:tblLook w:val="01E0"/>
      </w:tblPr>
      <w:tblGrid>
        <w:gridCol w:w="3028"/>
        <w:gridCol w:w="3028"/>
      </w:tblGrid>
      <w:tr w:rsidR="00FF1CBA" w:rsidRPr="00FF1CBA" w:rsidTr="00925657">
        <w:tc>
          <w:tcPr>
            <w:tcW w:w="3028" w:type="dxa"/>
            <w:vAlign w:val="center"/>
          </w:tcPr>
          <w:p w:rsidR="00FF1CBA" w:rsidRPr="00FF1CBA" w:rsidRDefault="00FF1CBA" w:rsidP="00B16C83">
            <w:pPr>
              <w:pStyle w:val="a5"/>
              <w:ind w:left="-567" w:firstLine="425"/>
              <w:jc w:val="both"/>
              <w:rPr>
                <w:rFonts w:ascii="Times New Roman" w:hAnsi="Times New Roman" w:cs="Times New Roman"/>
                <w:sz w:val="28"/>
                <w:szCs w:val="28"/>
                <w:vertAlign w:val="superscript"/>
              </w:rPr>
            </w:pPr>
            <w:r w:rsidRPr="00FF1CBA">
              <w:rPr>
                <w:rFonts w:ascii="Times New Roman" w:hAnsi="Times New Roman" w:cs="Times New Roman"/>
                <w:noProof/>
                <w:sz w:val="28"/>
                <w:szCs w:val="28"/>
                <w:vertAlign w:val="superscript"/>
                <w:lang w:eastAsia="ru-RU"/>
              </w:rPr>
              <w:lastRenderedPageBreak/>
              <w:drawing>
                <wp:inline distT="0" distB="0" distL="0" distR="0">
                  <wp:extent cx="1647825" cy="26289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647825" cy="2628900"/>
                          </a:xfrm>
                          <a:prstGeom prst="rect">
                            <a:avLst/>
                          </a:prstGeom>
                          <a:noFill/>
                          <a:ln w="9525">
                            <a:noFill/>
                            <a:miter lim="800000"/>
                            <a:headEnd/>
                            <a:tailEnd/>
                          </a:ln>
                        </pic:spPr>
                      </pic:pic>
                    </a:graphicData>
                  </a:graphic>
                </wp:inline>
              </w:drawing>
            </w:r>
          </w:p>
        </w:tc>
        <w:tc>
          <w:tcPr>
            <w:tcW w:w="3028" w:type="dxa"/>
            <w:vAlign w:val="center"/>
          </w:tcPr>
          <w:p w:rsidR="00FF1CBA" w:rsidRPr="00FF1CBA" w:rsidRDefault="00B16C83" w:rsidP="00B16C83">
            <w:pPr>
              <w:pStyle w:val="a5"/>
              <w:ind w:left="-567" w:firstLine="425"/>
              <w:jc w:val="both"/>
              <w:rPr>
                <w:rFonts w:ascii="Times New Roman" w:hAnsi="Times New Roman" w:cs="Times New Roman"/>
                <w:sz w:val="28"/>
                <w:szCs w:val="28"/>
              </w:rPr>
            </w:pPr>
            <w:r>
              <w:rPr>
                <w:rFonts w:ascii="Times New Roman" w:hAnsi="Times New Roman" w:cs="Times New Roman"/>
                <w:sz w:val="28"/>
                <w:szCs w:val="28"/>
              </w:rPr>
              <w:t>Рисунок</w:t>
            </w:r>
            <w:r w:rsidR="00FF1CBA" w:rsidRPr="00FF1CBA">
              <w:rPr>
                <w:rFonts w:ascii="Times New Roman" w:hAnsi="Times New Roman" w:cs="Times New Roman"/>
                <w:sz w:val="28"/>
                <w:szCs w:val="28"/>
              </w:rPr>
              <w:t xml:space="preserve"> 1.4 - Поршневой щуп: 1 – шток с поршнем; 2 – корпус из тонкостенной трубки; 3 – проволочка.</w:t>
            </w:r>
          </w:p>
          <w:p w:rsidR="00FF1CBA" w:rsidRPr="00FF1CBA" w:rsidRDefault="00FF1CBA" w:rsidP="00B16C83">
            <w:pPr>
              <w:pStyle w:val="a5"/>
              <w:ind w:left="-567" w:firstLine="425"/>
              <w:jc w:val="both"/>
              <w:rPr>
                <w:rFonts w:ascii="Times New Roman" w:hAnsi="Times New Roman" w:cs="Times New Roman"/>
                <w:sz w:val="28"/>
                <w:szCs w:val="28"/>
                <w:vertAlign w:val="superscript"/>
              </w:rPr>
            </w:pPr>
          </w:p>
        </w:tc>
      </w:tr>
    </w:tbl>
    <w:p w:rsidR="00FF1CBA" w:rsidRPr="00FF1CBA" w:rsidRDefault="00FF1CBA" w:rsidP="00B16C83">
      <w:pPr>
        <w:pStyle w:val="a5"/>
        <w:ind w:left="-567" w:firstLine="425"/>
        <w:jc w:val="both"/>
        <w:rPr>
          <w:rFonts w:ascii="Times New Roman" w:hAnsi="Times New Roman" w:cs="Times New Roman"/>
          <w:sz w:val="28"/>
          <w:szCs w:val="28"/>
          <w:vertAlign w:val="superscript"/>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2867025" cy="1323975"/>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2867025" cy="1323975"/>
                    </a:xfrm>
                    <a:prstGeom prst="rect">
                      <a:avLst/>
                    </a:prstGeom>
                    <a:noFill/>
                    <a:ln w="9525">
                      <a:noFill/>
                      <a:miter lim="800000"/>
                      <a:headEnd/>
                      <a:tailEnd/>
                    </a:ln>
                  </pic:spPr>
                </pic:pic>
              </a:graphicData>
            </a:graphic>
          </wp:inline>
        </w:drawing>
      </w:r>
    </w:p>
    <w:p w:rsidR="00FF1CBA" w:rsidRPr="00FF1CBA" w:rsidRDefault="00FF1CBA" w:rsidP="00B16C83">
      <w:pPr>
        <w:pStyle w:val="a5"/>
        <w:ind w:left="-567" w:firstLine="425"/>
        <w:jc w:val="both"/>
        <w:rPr>
          <w:rFonts w:ascii="Times New Roman" w:hAnsi="Times New Roman" w:cs="Times New Roman"/>
          <w:sz w:val="28"/>
          <w:szCs w:val="28"/>
        </w:rPr>
      </w:pPr>
    </w:p>
    <w:p w:rsidR="00B16C83" w:rsidRDefault="00B16C83" w:rsidP="00B16C83">
      <w:pPr>
        <w:pStyle w:val="a5"/>
        <w:ind w:left="-567" w:firstLine="425"/>
        <w:jc w:val="center"/>
        <w:rPr>
          <w:rFonts w:ascii="Times New Roman" w:hAnsi="Times New Roman" w:cs="Times New Roman"/>
          <w:sz w:val="28"/>
          <w:szCs w:val="28"/>
        </w:rPr>
      </w:pPr>
      <w:r>
        <w:rPr>
          <w:rFonts w:ascii="Times New Roman" w:hAnsi="Times New Roman" w:cs="Times New Roman"/>
          <w:sz w:val="28"/>
          <w:szCs w:val="28"/>
        </w:rPr>
        <w:t>Рисунок</w:t>
      </w:r>
      <w:r w:rsidR="00FF1CBA" w:rsidRPr="00FF1CBA">
        <w:rPr>
          <w:rFonts w:ascii="Times New Roman" w:hAnsi="Times New Roman" w:cs="Times New Roman"/>
          <w:sz w:val="28"/>
          <w:szCs w:val="28"/>
        </w:rPr>
        <w:t xml:space="preserve"> 1.5. Трубчатые пробоотборники:</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1 и 2 – пробоотборники для отбора топлив и масел; 3 – переходник;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4 – пробоотборник для отбора пластичных смазок; 5 – лопатка.</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При взятии проб смазок щупами поступают следующим образом. На месте погружения щупа удаляют верхний слой смазки толщиной  </w:t>
      </w:r>
      <w:smartTag w:uri="urn:schemas-microsoft-com:office:smarttags" w:element="metricconverter">
        <w:smartTagPr>
          <w:attr w:name="ProductID" w:val="25 мм"/>
        </w:smartTagPr>
        <w:r w:rsidRPr="00FF1CBA">
          <w:rPr>
            <w:rFonts w:ascii="Times New Roman" w:hAnsi="Times New Roman" w:cs="Times New Roman"/>
            <w:sz w:val="28"/>
            <w:szCs w:val="28"/>
          </w:rPr>
          <w:t>25 мм</w:t>
        </w:r>
      </w:smartTag>
      <w:r w:rsidRPr="00FF1CBA">
        <w:rPr>
          <w:rFonts w:ascii="Times New Roman" w:hAnsi="Times New Roman" w:cs="Times New Roman"/>
          <w:sz w:val="28"/>
          <w:szCs w:val="28"/>
        </w:rPr>
        <w:t xml:space="preserve">. Винтообразный щуп опускают, ввинчивая его в нефтепродукт, до дна тары, затем извлекают и лопаткой </w:t>
      </w:r>
      <w:r w:rsidRPr="00FF1CBA">
        <w:rPr>
          <w:rFonts w:ascii="Times New Roman" w:hAnsi="Times New Roman" w:cs="Times New Roman"/>
          <w:i/>
          <w:sz w:val="28"/>
          <w:szCs w:val="28"/>
        </w:rPr>
        <w:t>5</w:t>
      </w:r>
      <w:r w:rsidRPr="00FF1CBA">
        <w:rPr>
          <w:rFonts w:ascii="Times New Roman" w:hAnsi="Times New Roman" w:cs="Times New Roman"/>
          <w:sz w:val="28"/>
          <w:szCs w:val="28"/>
        </w:rPr>
        <w:t xml:space="preserve"> снимают с него пробу.</w:t>
      </w:r>
    </w:p>
    <w:p w:rsidR="00FF1CBA" w:rsidRPr="00FF1CBA" w:rsidRDefault="00FF1CBA" w:rsidP="00B16C83">
      <w:pPr>
        <w:pStyle w:val="a5"/>
        <w:ind w:left="-567" w:firstLine="425"/>
        <w:jc w:val="both"/>
        <w:rPr>
          <w:rFonts w:ascii="Times New Roman" w:hAnsi="Times New Roman" w:cs="Times New Roman"/>
          <w:spacing w:val="-4"/>
          <w:sz w:val="28"/>
          <w:szCs w:val="28"/>
        </w:rPr>
      </w:pPr>
      <w:r w:rsidRPr="00FF1CBA">
        <w:rPr>
          <w:rFonts w:ascii="Times New Roman" w:hAnsi="Times New Roman" w:cs="Times New Roman"/>
          <w:spacing w:val="-4"/>
          <w:sz w:val="28"/>
          <w:szCs w:val="28"/>
        </w:rPr>
        <w:t>Щуп с продольным вырезом опускают, ввинчивая в смазку до дна бочки или другой тары, затем щуп извлекают и освобождают из него пробу шпателем. Шпатель следует перемещать по вырезу щупа сверху вниз.</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При взятии пробы поршневым щупом его опускают вдавливанием в смазку до дна тары и, поворачивая на 180</w:t>
      </w:r>
      <w:r w:rsidRPr="00FF1CBA">
        <w:rPr>
          <w:rFonts w:ascii="Times New Roman" w:hAnsi="Times New Roman" w:cs="Times New Roman"/>
          <w:sz w:val="28"/>
          <w:szCs w:val="28"/>
          <w:vertAlign w:val="superscript"/>
        </w:rPr>
        <w:t>0</w:t>
      </w:r>
      <w:r w:rsidRPr="00FF1CBA">
        <w:rPr>
          <w:rFonts w:ascii="Times New Roman" w:hAnsi="Times New Roman" w:cs="Times New Roman"/>
          <w:sz w:val="28"/>
          <w:szCs w:val="28"/>
        </w:rPr>
        <w:t>, прорезают смазку проволокой, припаянной к нижнему концу щупа. Затем щуп извлекают и поршнем выдавливают из него пробу.</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b/>
          <w:sz w:val="28"/>
          <w:szCs w:val="28"/>
        </w:rPr>
      </w:pPr>
      <w:bookmarkStart w:id="5" w:name="_Toc226791128"/>
      <w:r w:rsidRPr="00FF1CBA">
        <w:rPr>
          <w:rFonts w:ascii="Times New Roman" w:hAnsi="Times New Roman" w:cs="Times New Roman"/>
          <w:b/>
          <w:sz w:val="28"/>
          <w:szCs w:val="28"/>
        </w:rPr>
        <w:t>2. КОНТРОЛЬ КАЧЕСТВА НЕФТЕПРОДУКТОВ С ПОМОЩЬЮ ПОЛЕВОЙ ПЛ-2М И РУЧНОЙ РЛ ЛАБОРАТОРИЙ</w:t>
      </w:r>
      <w:bookmarkEnd w:id="5"/>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pacing w:val="-4"/>
          <w:sz w:val="28"/>
          <w:szCs w:val="28"/>
        </w:rPr>
      </w:pPr>
      <w:r w:rsidRPr="00FF1CBA">
        <w:rPr>
          <w:rFonts w:ascii="Times New Roman" w:hAnsi="Times New Roman" w:cs="Times New Roman"/>
          <w:spacing w:val="-4"/>
          <w:sz w:val="28"/>
          <w:szCs w:val="28"/>
        </w:rPr>
        <w:t xml:space="preserve">Контроль качества топлив, смазочных материалов и технических жидкостей необходим для обеспечения надежной эксплуатации тракторов, автомобилей, мелиоративно-строительной и другой техники в течение длительного срока. </w:t>
      </w:r>
      <w:proofErr w:type="gramStart"/>
      <w:r w:rsidRPr="00FF1CBA">
        <w:rPr>
          <w:rFonts w:ascii="Times New Roman" w:hAnsi="Times New Roman" w:cs="Times New Roman"/>
          <w:spacing w:val="-4"/>
          <w:sz w:val="28"/>
          <w:szCs w:val="28"/>
        </w:rPr>
        <w:t xml:space="preserve">Его проводят с целью определения соответствия показателей качества нефтепродуктов и технических жидкостей требованиям действующих стандартов и технических условий: обнаружения некондиционных нефтепродуктов и своевременного </w:t>
      </w:r>
      <w:r w:rsidRPr="00FF1CBA">
        <w:rPr>
          <w:rFonts w:ascii="Times New Roman" w:hAnsi="Times New Roman" w:cs="Times New Roman"/>
          <w:spacing w:val="-4"/>
          <w:sz w:val="28"/>
          <w:szCs w:val="28"/>
        </w:rPr>
        <w:lastRenderedPageBreak/>
        <w:t>исправления их качества; предупреждения ухудшения свойств нефтепродуктов при транспортировании и хранении; применения топлива и смазочных материалов рекомендованных сортов и в связи с этим своевременного проведения технического обслуживания автотракторной техники.</w:t>
      </w:r>
      <w:proofErr w:type="gramEnd"/>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По результатам контроля качества предъявляют претензии снабжающим организациям за поставку нефтепродуктов, не соответствующих стандартам или техническим условиям или не отвечающих требованиям по ассортименту.</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Для контроля качества нефтепродуктов в полевых условиях выпускают специальные лаборатории ПЛ-2М, РЛ, ЭЛАН и др. Наиболее широкое применение в сельскохозяйственных предприятиях страны получили полевая лаборатория ПЛ-2М и ручная лаборатория РЛ, общий вид которых приведен на рис. 2.1.</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2152650" cy="2133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2152650" cy="2133600"/>
                    </a:xfrm>
                    <a:prstGeom prst="rect">
                      <a:avLst/>
                    </a:prstGeom>
                    <a:noFill/>
                    <a:ln w="9525">
                      <a:noFill/>
                      <a:miter lim="800000"/>
                      <a:headEnd/>
                      <a:tailEnd/>
                    </a:ln>
                  </pic:spPr>
                </pic:pic>
              </a:graphicData>
            </a:graphic>
          </wp:inline>
        </w:drawing>
      </w:r>
      <w:r w:rsidRPr="00FF1CBA">
        <w:rPr>
          <w:rFonts w:ascii="Times New Roman" w:hAnsi="Times New Roman" w:cs="Times New Roman"/>
          <w:i/>
          <w:sz w:val="28"/>
          <w:szCs w:val="28"/>
        </w:rPr>
        <w:t>а</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1562100" cy="132397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1562100" cy="1323975"/>
                    </a:xfrm>
                    <a:prstGeom prst="rect">
                      <a:avLst/>
                    </a:prstGeom>
                    <a:noFill/>
                    <a:ln w="9525">
                      <a:noFill/>
                      <a:miter lim="800000"/>
                      <a:headEnd/>
                      <a:tailEnd/>
                    </a:ln>
                  </pic:spPr>
                </pic:pic>
              </a:graphicData>
            </a:graphic>
          </wp:inline>
        </w:drawing>
      </w:r>
      <w:r w:rsidRPr="00FF1CBA">
        <w:rPr>
          <w:rFonts w:ascii="Times New Roman" w:hAnsi="Times New Roman" w:cs="Times New Roman"/>
          <w:i/>
          <w:sz w:val="28"/>
          <w:szCs w:val="28"/>
        </w:rPr>
        <w:t>б</w:t>
      </w:r>
    </w:p>
    <w:p w:rsidR="00FF1CBA" w:rsidRPr="00FF1CBA" w:rsidRDefault="00B16C83" w:rsidP="00B16C83">
      <w:pPr>
        <w:pStyle w:val="a5"/>
        <w:ind w:left="-567" w:firstLine="425"/>
        <w:jc w:val="both"/>
        <w:rPr>
          <w:rFonts w:ascii="Times New Roman" w:hAnsi="Times New Roman" w:cs="Times New Roman"/>
          <w:spacing w:val="-2"/>
          <w:sz w:val="28"/>
          <w:szCs w:val="28"/>
        </w:rPr>
      </w:pPr>
      <w:r>
        <w:rPr>
          <w:rFonts w:ascii="Times New Roman" w:hAnsi="Times New Roman" w:cs="Times New Roman"/>
          <w:spacing w:val="-2"/>
          <w:sz w:val="28"/>
          <w:szCs w:val="28"/>
        </w:rPr>
        <w:t>Рисунок</w:t>
      </w:r>
      <w:r w:rsidR="00FF1CBA" w:rsidRPr="00FF1CBA">
        <w:rPr>
          <w:rFonts w:ascii="Times New Roman" w:hAnsi="Times New Roman" w:cs="Times New Roman"/>
          <w:spacing w:val="-2"/>
          <w:sz w:val="28"/>
          <w:szCs w:val="28"/>
        </w:rPr>
        <w:t xml:space="preserve"> 2.1 - Полевая ПЛ-2М и ручная РЛ лаборатории: а – общий вид полевой лаборатории ПЛ-2М: 1 – корпус; 2 – документация; 3 – стол; 4 – лот-пробоотборник (комплект); 5 – дверцы; 6 –ниша для лота-пробоотборника; б – общий вид ручной лаборатории РЛ: 1 – крышка; 2 – корпус.</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Технические характеристики лабораторий ПЛ-2М и РЛ приведены в табл. 2.1.</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Т а б л и </w:t>
      </w:r>
      <w:proofErr w:type="spellStart"/>
      <w:proofErr w:type="gramStart"/>
      <w:r w:rsidRPr="00FF1CBA">
        <w:rPr>
          <w:rFonts w:ascii="Times New Roman" w:hAnsi="Times New Roman" w:cs="Times New Roman"/>
          <w:sz w:val="28"/>
          <w:szCs w:val="28"/>
        </w:rPr>
        <w:t>ц</w:t>
      </w:r>
      <w:proofErr w:type="spellEnd"/>
      <w:proofErr w:type="gramEnd"/>
      <w:r w:rsidRPr="00FF1CBA">
        <w:rPr>
          <w:rFonts w:ascii="Times New Roman" w:hAnsi="Times New Roman" w:cs="Times New Roman"/>
          <w:sz w:val="28"/>
          <w:szCs w:val="28"/>
        </w:rPr>
        <w:t xml:space="preserve"> а 2.1. Технические характеристики лабораторий</w:t>
      </w:r>
    </w:p>
    <w:tbl>
      <w:tblPr>
        <w:tblW w:w="0" w:type="auto"/>
        <w:jc w:val="center"/>
        <w:tblInd w:w="-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9"/>
        <w:gridCol w:w="1448"/>
        <w:gridCol w:w="1467"/>
      </w:tblGrid>
      <w:tr w:rsidR="00FF1CBA" w:rsidRPr="00FF1CBA" w:rsidTr="00B16C83">
        <w:trPr>
          <w:trHeight w:val="225"/>
          <w:jc w:val="center"/>
        </w:trPr>
        <w:tc>
          <w:tcPr>
            <w:tcW w:w="7109" w:type="dxa"/>
            <w:vMerge w:val="restart"/>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Показатель</w:t>
            </w:r>
          </w:p>
        </w:tc>
        <w:tc>
          <w:tcPr>
            <w:tcW w:w="2915" w:type="dxa"/>
            <w:gridSpan w:val="2"/>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Название лаборатории</w:t>
            </w:r>
          </w:p>
        </w:tc>
      </w:tr>
      <w:tr w:rsidR="00FF1CBA" w:rsidRPr="00FF1CBA" w:rsidTr="00B16C83">
        <w:trPr>
          <w:trHeight w:val="253"/>
          <w:jc w:val="center"/>
        </w:trPr>
        <w:tc>
          <w:tcPr>
            <w:tcW w:w="7109" w:type="dxa"/>
            <w:vMerge/>
            <w:vAlign w:val="center"/>
          </w:tcPr>
          <w:p w:rsidR="00FF1CBA" w:rsidRPr="00FF1CBA" w:rsidRDefault="00FF1CBA" w:rsidP="00B16C83">
            <w:pPr>
              <w:pStyle w:val="a5"/>
              <w:ind w:left="-567" w:firstLine="425"/>
              <w:jc w:val="center"/>
              <w:rPr>
                <w:rFonts w:ascii="Times New Roman" w:hAnsi="Times New Roman" w:cs="Times New Roman"/>
                <w:sz w:val="28"/>
                <w:szCs w:val="28"/>
              </w:rPr>
            </w:pPr>
          </w:p>
        </w:tc>
        <w:tc>
          <w:tcPr>
            <w:tcW w:w="1448"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ПЛ-2М</w:t>
            </w:r>
          </w:p>
        </w:tc>
        <w:tc>
          <w:tcPr>
            <w:tcW w:w="1467"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РЛ</w:t>
            </w:r>
          </w:p>
        </w:tc>
      </w:tr>
      <w:tr w:rsidR="00FF1CBA" w:rsidRPr="00FF1CBA" w:rsidTr="00B16C83">
        <w:trPr>
          <w:jc w:val="center"/>
        </w:trPr>
        <w:tc>
          <w:tcPr>
            <w:tcW w:w="7109" w:type="dxa"/>
          </w:tcPr>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 xml:space="preserve">Габариты, </w:t>
            </w:r>
            <w:proofErr w:type="gramStart"/>
            <w:r w:rsidRPr="00FF1CBA">
              <w:rPr>
                <w:rFonts w:ascii="Times New Roman" w:hAnsi="Times New Roman" w:cs="Times New Roman"/>
                <w:sz w:val="28"/>
                <w:szCs w:val="28"/>
              </w:rPr>
              <w:t>мм</w:t>
            </w:r>
            <w:proofErr w:type="gramEnd"/>
            <w:r w:rsidRPr="00FF1CBA">
              <w:rPr>
                <w:rFonts w:ascii="Times New Roman" w:hAnsi="Times New Roman" w:cs="Times New Roman"/>
                <w:sz w:val="28"/>
                <w:szCs w:val="28"/>
              </w:rPr>
              <w:t>:</w:t>
            </w:r>
          </w:p>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длина</w:t>
            </w:r>
          </w:p>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ширина</w:t>
            </w:r>
          </w:p>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высота</w:t>
            </w:r>
          </w:p>
        </w:tc>
        <w:tc>
          <w:tcPr>
            <w:tcW w:w="1448" w:type="dxa"/>
          </w:tcPr>
          <w:p w:rsidR="00FF1CBA" w:rsidRPr="00FF1CBA" w:rsidRDefault="00FF1CBA" w:rsidP="00B16C83">
            <w:pPr>
              <w:pStyle w:val="a5"/>
              <w:ind w:left="-567" w:firstLine="425"/>
              <w:jc w:val="center"/>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726</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560</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760</w:t>
            </w:r>
          </w:p>
        </w:tc>
        <w:tc>
          <w:tcPr>
            <w:tcW w:w="1467" w:type="dxa"/>
          </w:tcPr>
          <w:p w:rsidR="00FF1CBA" w:rsidRPr="00FF1CBA" w:rsidRDefault="00FF1CBA" w:rsidP="00B16C83">
            <w:pPr>
              <w:pStyle w:val="a5"/>
              <w:ind w:left="-567" w:firstLine="425"/>
              <w:jc w:val="center"/>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625</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240</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265</w:t>
            </w:r>
          </w:p>
        </w:tc>
      </w:tr>
      <w:tr w:rsidR="00FF1CBA" w:rsidRPr="00FF1CBA" w:rsidTr="00B16C83">
        <w:trPr>
          <w:jc w:val="center"/>
        </w:trPr>
        <w:tc>
          <w:tcPr>
            <w:tcW w:w="7109" w:type="dxa"/>
          </w:tcPr>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 xml:space="preserve">Масса, </w:t>
            </w:r>
            <w:proofErr w:type="gramStart"/>
            <w:r w:rsidRPr="00FF1CBA">
              <w:rPr>
                <w:rFonts w:ascii="Times New Roman" w:hAnsi="Times New Roman" w:cs="Times New Roman"/>
                <w:sz w:val="28"/>
                <w:szCs w:val="28"/>
              </w:rPr>
              <w:t>кг</w:t>
            </w:r>
            <w:proofErr w:type="gramEnd"/>
          </w:p>
        </w:tc>
        <w:tc>
          <w:tcPr>
            <w:tcW w:w="1448" w:type="dxa"/>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111</w:t>
            </w:r>
          </w:p>
        </w:tc>
        <w:tc>
          <w:tcPr>
            <w:tcW w:w="1467" w:type="dxa"/>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14</w:t>
            </w:r>
          </w:p>
        </w:tc>
      </w:tr>
      <w:tr w:rsidR="00FF1CBA" w:rsidRPr="00FF1CBA" w:rsidTr="00B16C83">
        <w:trPr>
          <w:jc w:val="center"/>
        </w:trPr>
        <w:tc>
          <w:tcPr>
            <w:tcW w:w="7109" w:type="dxa"/>
          </w:tcPr>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Время, мин, необходимое:</w:t>
            </w:r>
          </w:p>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для развёртывания лаборатории в рабочее положение</w:t>
            </w:r>
          </w:p>
          <w:p w:rsidR="00FF1CBA" w:rsidRPr="00FF1CBA" w:rsidRDefault="00FF1CBA" w:rsidP="00B16C83">
            <w:pPr>
              <w:pStyle w:val="a5"/>
              <w:jc w:val="both"/>
              <w:rPr>
                <w:rFonts w:ascii="Times New Roman" w:hAnsi="Times New Roman" w:cs="Times New Roman"/>
                <w:sz w:val="28"/>
                <w:szCs w:val="28"/>
              </w:rPr>
            </w:pPr>
            <w:r w:rsidRPr="00FF1CBA">
              <w:rPr>
                <w:rFonts w:ascii="Times New Roman" w:hAnsi="Times New Roman" w:cs="Times New Roman"/>
                <w:sz w:val="28"/>
                <w:szCs w:val="28"/>
              </w:rPr>
              <w:t>для свёртывания лаборатории</w:t>
            </w:r>
          </w:p>
        </w:tc>
        <w:tc>
          <w:tcPr>
            <w:tcW w:w="1448" w:type="dxa"/>
          </w:tcPr>
          <w:p w:rsidR="00FF1CBA" w:rsidRPr="00FF1CBA" w:rsidRDefault="00FF1CBA" w:rsidP="00B16C83">
            <w:pPr>
              <w:pStyle w:val="a5"/>
              <w:ind w:left="-567" w:firstLine="425"/>
              <w:jc w:val="center"/>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90</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45</w:t>
            </w:r>
          </w:p>
        </w:tc>
        <w:tc>
          <w:tcPr>
            <w:tcW w:w="1467" w:type="dxa"/>
          </w:tcPr>
          <w:p w:rsidR="00FF1CBA" w:rsidRPr="00FF1CBA" w:rsidRDefault="00FF1CBA" w:rsidP="00B16C83">
            <w:pPr>
              <w:pStyle w:val="a5"/>
              <w:ind w:left="-567" w:firstLine="425"/>
              <w:jc w:val="center"/>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5</w:t>
            </w: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5</w:t>
            </w:r>
          </w:p>
        </w:tc>
      </w:tr>
    </w:tbl>
    <w:p w:rsidR="00FF1CBA" w:rsidRPr="00FF1CBA" w:rsidRDefault="00FF1CBA" w:rsidP="00B16C83">
      <w:pPr>
        <w:pStyle w:val="a5"/>
        <w:ind w:left="-567" w:firstLine="425"/>
        <w:jc w:val="both"/>
        <w:rPr>
          <w:rFonts w:ascii="Times New Roman" w:hAnsi="Times New Roman" w:cs="Times New Roman"/>
          <w:spacing w:val="4"/>
          <w:sz w:val="28"/>
          <w:szCs w:val="28"/>
        </w:rPr>
      </w:pPr>
      <w:r w:rsidRPr="00FF1CBA">
        <w:rPr>
          <w:rFonts w:ascii="Times New Roman" w:hAnsi="Times New Roman" w:cs="Times New Roman"/>
          <w:spacing w:val="4"/>
          <w:sz w:val="28"/>
          <w:szCs w:val="28"/>
        </w:rPr>
        <w:lastRenderedPageBreak/>
        <w:t>Полевая лаборатория ПЛ-2М.  Корпус лаборатории представляет собой деревянный ящик, на петлях которого навешены двухстворчатые дверцы. Корпус и дверцы разделены перегородками на 26 отделений, в которых размещено оборудование, входящее в комплект лаборатории. Все отделения пронумерованы, дан перечень помещенного в них имущества. Приборы, посуда и химические реактивы размещаются в гнездах и закреплены при помощи поясков, вертушек и других приспособлений. Для отбора проб нефтепродуктов лаборатория снабжена четырьмя пробоотборниками, позволяющими отбирать пробы топлива и смазочных материалов из мелкой тары и светлых нефтепродуктов – из резервуаров и цистерн. Для приведения лаборатории ПЛ-2М в рабочее положение в отведенном помещении ее устанавливают на ножки, раскрывают дверцы корпуса и крышки стола, проверяют горизонтальность стола, вынимают  необходимые  приборы  и реактивы и размещают их на столе.</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Перечень анализов, выполняемых при помощи лабораторий </w:t>
      </w:r>
      <w:r w:rsidR="00B16C83">
        <w:rPr>
          <w:rFonts w:ascii="Times New Roman" w:hAnsi="Times New Roman" w:cs="Times New Roman"/>
          <w:sz w:val="28"/>
          <w:szCs w:val="28"/>
        </w:rPr>
        <w:t xml:space="preserve">    ПЛ-2М и РЛ, приведен в таблице</w:t>
      </w:r>
      <w:r w:rsidRPr="00FF1CBA">
        <w:rPr>
          <w:rFonts w:ascii="Times New Roman" w:hAnsi="Times New Roman" w:cs="Times New Roman"/>
          <w:sz w:val="28"/>
          <w:szCs w:val="28"/>
        </w:rPr>
        <w:t xml:space="preserve"> 2.2. Анализы производятся в строгом соответствии со стандартной методикой, установленной для каждого определения.</w:t>
      </w:r>
    </w:p>
    <w:p w:rsidR="00FF1CBA" w:rsidRPr="00FF1CBA" w:rsidRDefault="00FF1CBA" w:rsidP="00B16C83">
      <w:pPr>
        <w:pStyle w:val="a5"/>
        <w:ind w:left="-567" w:firstLine="425"/>
        <w:jc w:val="both"/>
        <w:rPr>
          <w:rFonts w:ascii="Times New Roman" w:hAnsi="Times New Roman" w:cs="Times New Roman"/>
          <w:spacing w:val="-4"/>
          <w:sz w:val="28"/>
          <w:szCs w:val="28"/>
        </w:rPr>
      </w:pPr>
      <w:r w:rsidRPr="00FF1CBA">
        <w:rPr>
          <w:rFonts w:ascii="Times New Roman" w:hAnsi="Times New Roman" w:cs="Times New Roman"/>
          <w:spacing w:val="-4"/>
          <w:sz w:val="28"/>
          <w:szCs w:val="28"/>
        </w:rPr>
        <w:t xml:space="preserve">Ручная лаборатория РЛ. Лаборатория РЛ (см. рис 2.1) помещается в деревянном ящике с откидной крышкой. Все оборудование находится в специальных гнездах и закреплено поясками и вертушками. </w:t>
      </w:r>
      <w:proofErr w:type="spellStart"/>
      <w:r w:rsidRPr="00FF1CBA">
        <w:rPr>
          <w:rFonts w:ascii="Times New Roman" w:hAnsi="Times New Roman" w:cs="Times New Roman"/>
          <w:spacing w:val="-4"/>
          <w:sz w:val="28"/>
          <w:szCs w:val="28"/>
        </w:rPr>
        <w:t>Нефтеденсиметры</w:t>
      </w:r>
      <w:proofErr w:type="spellEnd"/>
      <w:r w:rsidRPr="00FF1CBA">
        <w:rPr>
          <w:rFonts w:ascii="Times New Roman" w:hAnsi="Times New Roman" w:cs="Times New Roman"/>
          <w:spacing w:val="-4"/>
          <w:sz w:val="28"/>
          <w:szCs w:val="28"/>
        </w:rPr>
        <w:t xml:space="preserve"> и гидрометр </w:t>
      </w:r>
      <w:proofErr w:type="gramStart"/>
      <w:r w:rsidRPr="00FF1CBA">
        <w:rPr>
          <w:rFonts w:ascii="Times New Roman" w:hAnsi="Times New Roman" w:cs="Times New Roman"/>
          <w:spacing w:val="-4"/>
          <w:sz w:val="28"/>
          <w:szCs w:val="28"/>
        </w:rPr>
        <w:t>размещены</w:t>
      </w:r>
      <w:proofErr w:type="gramEnd"/>
      <w:r w:rsidRPr="00FF1CBA">
        <w:rPr>
          <w:rFonts w:ascii="Times New Roman" w:hAnsi="Times New Roman" w:cs="Times New Roman"/>
          <w:spacing w:val="-4"/>
          <w:sz w:val="28"/>
          <w:szCs w:val="28"/>
        </w:rPr>
        <w:t xml:space="preserve"> в откидном штативе, дно которого может быть использовано в качестве столика. Лаборатория позволяет замерять толщину слоя нефтепродуктов в резервуарах и отбирать пробы.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Т а б л и </w:t>
      </w:r>
      <w:proofErr w:type="spellStart"/>
      <w:proofErr w:type="gramStart"/>
      <w:r w:rsidRPr="00FF1CBA">
        <w:rPr>
          <w:rFonts w:ascii="Times New Roman" w:hAnsi="Times New Roman" w:cs="Times New Roman"/>
          <w:sz w:val="28"/>
          <w:szCs w:val="28"/>
        </w:rPr>
        <w:t>ц</w:t>
      </w:r>
      <w:proofErr w:type="spellEnd"/>
      <w:proofErr w:type="gramEnd"/>
      <w:r w:rsidRPr="00FF1CBA">
        <w:rPr>
          <w:rFonts w:ascii="Times New Roman" w:hAnsi="Times New Roman" w:cs="Times New Roman"/>
          <w:sz w:val="28"/>
          <w:szCs w:val="28"/>
        </w:rPr>
        <w:t xml:space="preserve"> а 2.2. Анализы, выполняемые при помощи лабораторий </w:t>
      </w:r>
    </w:p>
    <w:p w:rsidR="00FF1CBA" w:rsidRPr="00FF1CBA" w:rsidRDefault="00FF1CBA" w:rsidP="00B16C83">
      <w:pPr>
        <w:pStyle w:val="a5"/>
        <w:ind w:left="-567" w:firstLine="425"/>
        <w:jc w:val="both"/>
        <w:rPr>
          <w:rFonts w:ascii="Times New Roman" w:hAnsi="Times New Roman" w:cs="Times New Roman"/>
          <w:sz w:val="28"/>
          <w:szCs w:val="28"/>
        </w:rPr>
      </w:pPr>
    </w:p>
    <w:tbl>
      <w:tblPr>
        <w:tblW w:w="0" w:type="auto"/>
        <w:jc w:val="center"/>
        <w:tblInd w:w="-2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5113"/>
        <w:gridCol w:w="662"/>
        <w:gridCol w:w="663"/>
        <w:gridCol w:w="663"/>
        <w:gridCol w:w="663"/>
        <w:gridCol w:w="663"/>
        <w:gridCol w:w="664"/>
      </w:tblGrid>
      <w:tr w:rsidR="00FF1CBA" w:rsidRPr="00FF1CBA" w:rsidTr="00FF1CBA">
        <w:trPr>
          <w:trHeight w:val="356"/>
          <w:jc w:val="center"/>
        </w:trPr>
        <w:tc>
          <w:tcPr>
            <w:tcW w:w="5113" w:type="dxa"/>
            <w:vMerge w:val="restart"/>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Показатель</w:t>
            </w:r>
          </w:p>
        </w:tc>
        <w:tc>
          <w:tcPr>
            <w:tcW w:w="1988" w:type="dxa"/>
            <w:gridSpan w:val="3"/>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Лаборатория ПЛ-2М</w:t>
            </w:r>
          </w:p>
        </w:tc>
        <w:tc>
          <w:tcPr>
            <w:tcW w:w="1990" w:type="dxa"/>
            <w:gridSpan w:val="3"/>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Лаборатория РЛ</w:t>
            </w:r>
          </w:p>
        </w:tc>
      </w:tr>
      <w:tr w:rsidR="00FF1CBA" w:rsidRPr="00FF1CBA" w:rsidTr="00FF1CBA">
        <w:trPr>
          <w:cantSplit/>
          <w:trHeight w:hRule="exact" w:val="1344"/>
          <w:jc w:val="center"/>
        </w:trPr>
        <w:tc>
          <w:tcPr>
            <w:tcW w:w="5113" w:type="dxa"/>
            <w:vMerge/>
            <w:vAlign w:val="center"/>
          </w:tcPr>
          <w:p w:rsidR="00FF1CBA" w:rsidRPr="00FF1CBA" w:rsidRDefault="00FF1CBA" w:rsidP="00B16C83">
            <w:pPr>
              <w:pStyle w:val="a5"/>
              <w:ind w:left="-567" w:firstLine="425"/>
              <w:jc w:val="both"/>
              <w:rPr>
                <w:rFonts w:ascii="Times New Roman" w:hAnsi="Times New Roman" w:cs="Times New Roman"/>
                <w:sz w:val="28"/>
                <w:szCs w:val="28"/>
              </w:rPr>
            </w:pPr>
          </w:p>
        </w:tc>
        <w:tc>
          <w:tcPr>
            <w:tcW w:w="662"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топливо</w:t>
            </w:r>
          </w:p>
        </w:tc>
        <w:tc>
          <w:tcPr>
            <w:tcW w:w="663"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lang w:val="en-US"/>
              </w:rPr>
            </w:pPr>
            <w:r w:rsidRPr="00FF1CBA">
              <w:rPr>
                <w:rFonts w:ascii="Times New Roman" w:hAnsi="Times New Roman" w:cs="Times New Roman"/>
                <w:sz w:val="28"/>
                <w:szCs w:val="28"/>
              </w:rPr>
              <w:t>масло</w:t>
            </w:r>
          </w:p>
        </w:tc>
        <w:tc>
          <w:tcPr>
            <w:tcW w:w="663"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смазка</w:t>
            </w:r>
          </w:p>
        </w:tc>
        <w:tc>
          <w:tcPr>
            <w:tcW w:w="663"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топливо</w:t>
            </w:r>
          </w:p>
        </w:tc>
        <w:tc>
          <w:tcPr>
            <w:tcW w:w="663"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масло</w:t>
            </w:r>
          </w:p>
        </w:tc>
        <w:tc>
          <w:tcPr>
            <w:tcW w:w="664" w:type="dxa"/>
            <w:textDirection w:val="btLr"/>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смазка</w:t>
            </w:r>
          </w:p>
        </w:tc>
      </w:tr>
      <w:tr w:rsidR="00FF1CBA" w:rsidRPr="00FF1CBA" w:rsidTr="00FF1CBA">
        <w:trPr>
          <w:trHeight w:val="229"/>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Плотность (</w:t>
            </w:r>
            <w:proofErr w:type="spellStart"/>
            <w:r w:rsidRPr="00FF1CBA">
              <w:rPr>
                <w:rFonts w:ascii="Times New Roman" w:hAnsi="Times New Roman" w:cs="Times New Roman"/>
                <w:sz w:val="28"/>
                <w:szCs w:val="28"/>
              </w:rPr>
              <w:t>нефтеденсиметром</w:t>
            </w:r>
            <w:proofErr w:type="spellEnd"/>
            <w:r w:rsidRPr="00FF1CBA">
              <w:rPr>
                <w:rFonts w:ascii="Times New Roman" w:hAnsi="Times New Roman" w:cs="Times New Roman"/>
                <w:sz w:val="28"/>
                <w:szCs w:val="28"/>
              </w:rPr>
              <w:t>)</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275"/>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Фракционный состав нефтепродуктов</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421"/>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 xml:space="preserve">Содержание </w:t>
            </w:r>
            <w:proofErr w:type="spellStart"/>
            <w:r w:rsidRPr="00FF1CBA">
              <w:rPr>
                <w:rFonts w:ascii="Times New Roman" w:hAnsi="Times New Roman" w:cs="Times New Roman"/>
                <w:sz w:val="28"/>
                <w:szCs w:val="28"/>
              </w:rPr>
              <w:t>водорастворимых</w:t>
            </w:r>
            <w:proofErr w:type="spellEnd"/>
            <w:r w:rsidRPr="00FF1CBA">
              <w:rPr>
                <w:rFonts w:ascii="Times New Roman" w:hAnsi="Times New Roman" w:cs="Times New Roman"/>
                <w:sz w:val="28"/>
                <w:szCs w:val="28"/>
              </w:rPr>
              <w:t xml:space="preserve"> кислот и щелочей (качественно)</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252"/>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Кислотность</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289"/>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Температура застывания и помутнения</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253"/>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Кинематическая вязкость</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297"/>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Температура вспышки в открытом тигле</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trHeight w:val="434"/>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Содержание воды (количественно или качественно)</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Содержание механических примесей (качественно)</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r w:rsidR="00FF1CBA" w:rsidRPr="00FF1CBA" w:rsidTr="00FF1CBA">
        <w:trPr>
          <w:jc w:val="center"/>
        </w:trPr>
        <w:tc>
          <w:tcPr>
            <w:tcW w:w="5113" w:type="dxa"/>
            <w:vAlign w:val="center"/>
          </w:tcPr>
          <w:p w:rsidR="00FF1CBA" w:rsidRPr="00FF1CBA" w:rsidRDefault="00FF1CBA" w:rsidP="00B16C83">
            <w:pPr>
              <w:pStyle w:val="a5"/>
              <w:ind w:left="95"/>
              <w:jc w:val="both"/>
              <w:rPr>
                <w:rFonts w:ascii="Times New Roman" w:hAnsi="Times New Roman" w:cs="Times New Roman"/>
                <w:sz w:val="28"/>
                <w:szCs w:val="28"/>
              </w:rPr>
            </w:pPr>
            <w:r w:rsidRPr="00FF1CBA">
              <w:rPr>
                <w:rFonts w:ascii="Times New Roman" w:hAnsi="Times New Roman" w:cs="Times New Roman"/>
                <w:sz w:val="28"/>
                <w:szCs w:val="28"/>
              </w:rPr>
              <w:t>Температура каплепадения</w:t>
            </w:r>
          </w:p>
        </w:tc>
        <w:tc>
          <w:tcPr>
            <w:tcW w:w="662"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3"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c>
          <w:tcPr>
            <w:tcW w:w="664" w:type="dxa"/>
            <w:vAlign w:val="center"/>
          </w:tcPr>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sz w:val="28"/>
                <w:szCs w:val="28"/>
              </w:rPr>
              <w:t>–</w:t>
            </w:r>
          </w:p>
        </w:tc>
      </w:tr>
    </w:tbl>
    <w:p w:rsidR="00FF1CBA" w:rsidRPr="00FF1CBA" w:rsidRDefault="00FF1CBA" w:rsidP="00B16C83">
      <w:pPr>
        <w:pStyle w:val="a5"/>
        <w:ind w:left="-567" w:firstLine="425"/>
        <w:jc w:val="both"/>
        <w:rPr>
          <w:rFonts w:ascii="Times New Roman" w:hAnsi="Times New Roman" w:cs="Times New Roman"/>
          <w:spacing w:val="40"/>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pacing w:val="40"/>
          <w:sz w:val="28"/>
          <w:szCs w:val="28"/>
        </w:rPr>
        <w:t>Примечания</w:t>
      </w:r>
      <w:r w:rsidRPr="00FF1CBA">
        <w:rPr>
          <w:rFonts w:ascii="Times New Roman" w:hAnsi="Times New Roman" w:cs="Times New Roman"/>
          <w:sz w:val="28"/>
          <w:szCs w:val="28"/>
        </w:rPr>
        <w:t xml:space="preserve">: 1. Знак плюс – анализ можно выполнить, знак минус – анализ выполнить нельзя. 2. Лаборатория также укомплектована гигрометром для </w:t>
      </w:r>
      <w:r w:rsidRPr="00FF1CBA">
        <w:rPr>
          <w:rFonts w:ascii="Times New Roman" w:hAnsi="Times New Roman" w:cs="Times New Roman"/>
          <w:sz w:val="28"/>
          <w:szCs w:val="28"/>
        </w:rPr>
        <w:lastRenderedPageBreak/>
        <w:t>измерения состава и температуры застывания антифризов и спиртомером для определения крепости технического спирта.</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Лаборатория РЛ может быть развернута в помещении, палатке, под навесом или в другом укрытии, защищенном от ветра и атмосферных осадков. Для приведения лаборатории в рабочее положение надо открыть крышку ящика, откинуть штатив с </w:t>
      </w:r>
      <w:proofErr w:type="spellStart"/>
      <w:r w:rsidRPr="00FF1CBA">
        <w:rPr>
          <w:rFonts w:ascii="Times New Roman" w:hAnsi="Times New Roman" w:cs="Times New Roman"/>
          <w:sz w:val="28"/>
          <w:szCs w:val="28"/>
        </w:rPr>
        <w:t>нефтеденсиметрами</w:t>
      </w:r>
      <w:proofErr w:type="spellEnd"/>
      <w:r w:rsidRPr="00FF1CBA">
        <w:rPr>
          <w:rFonts w:ascii="Times New Roman" w:hAnsi="Times New Roman" w:cs="Times New Roman"/>
          <w:sz w:val="28"/>
          <w:szCs w:val="28"/>
        </w:rPr>
        <w:t>, вынуть и разместить на рабочем месте необходимые приборы и реактивы.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В комплект лаборатории РЛ входит лот (</w:t>
      </w:r>
      <w:proofErr w:type="gramStart"/>
      <w:r w:rsidRPr="00FF1CBA">
        <w:rPr>
          <w:rFonts w:ascii="Times New Roman" w:hAnsi="Times New Roman" w:cs="Times New Roman"/>
          <w:sz w:val="28"/>
          <w:szCs w:val="28"/>
        </w:rPr>
        <w:t>см</w:t>
      </w:r>
      <w:proofErr w:type="gramEnd"/>
      <w:r w:rsidRPr="00FF1CBA">
        <w:rPr>
          <w:rFonts w:ascii="Times New Roman" w:hAnsi="Times New Roman" w:cs="Times New Roman"/>
          <w:sz w:val="28"/>
          <w:szCs w:val="28"/>
        </w:rPr>
        <w:t>. рис.1.1), который служит для взятия проб из резервуаров, цистерн и других крупных емкостей.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Для отбора проб из мелкой тары</w:t>
      </w:r>
      <w:r w:rsidRPr="00FF1CBA">
        <w:rPr>
          <w:rFonts w:ascii="Times New Roman" w:hAnsi="Times New Roman" w:cs="Times New Roman"/>
          <w:sz w:val="28"/>
          <w:szCs w:val="28"/>
        </w:rPr>
        <w:t xml:space="preserve"> предна</w:t>
      </w:r>
      <w:r w:rsidR="00B16C83">
        <w:rPr>
          <w:rFonts w:ascii="Times New Roman" w:hAnsi="Times New Roman" w:cs="Times New Roman"/>
          <w:sz w:val="28"/>
          <w:szCs w:val="28"/>
        </w:rPr>
        <w:t>значены пробоотборники (</w:t>
      </w:r>
      <w:proofErr w:type="gramStart"/>
      <w:r w:rsidR="00B16C83">
        <w:rPr>
          <w:rFonts w:ascii="Times New Roman" w:hAnsi="Times New Roman" w:cs="Times New Roman"/>
          <w:sz w:val="28"/>
          <w:szCs w:val="28"/>
        </w:rPr>
        <w:t>см</w:t>
      </w:r>
      <w:proofErr w:type="gramEnd"/>
      <w:r w:rsidR="00B16C83">
        <w:rPr>
          <w:rFonts w:ascii="Times New Roman" w:hAnsi="Times New Roman" w:cs="Times New Roman"/>
          <w:sz w:val="28"/>
          <w:szCs w:val="28"/>
        </w:rPr>
        <w:t xml:space="preserve">. рисунок </w:t>
      </w:r>
      <w:r w:rsidRPr="00FF1CBA">
        <w:rPr>
          <w:rFonts w:ascii="Times New Roman" w:hAnsi="Times New Roman" w:cs="Times New Roman"/>
          <w:sz w:val="28"/>
          <w:szCs w:val="28"/>
        </w:rPr>
        <w:t xml:space="preserve">1.5), которые размещены на внутренней стороне крышки лаборатории. При помощи алюминиевой трубки </w:t>
      </w:r>
      <w:r w:rsidRPr="00FF1CBA">
        <w:rPr>
          <w:rFonts w:ascii="Times New Roman" w:hAnsi="Times New Roman" w:cs="Times New Roman"/>
          <w:i/>
          <w:sz w:val="28"/>
          <w:szCs w:val="28"/>
        </w:rPr>
        <w:t>1</w:t>
      </w:r>
      <w:r w:rsidRPr="00FF1CBA">
        <w:rPr>
          <w:rFonts w:ascii="Times New Roman" w:hAnsi="Times New Roman" w:cs="Times New Roman"/>
          <w:sz w:val="28"/>
          <w:szCs w:val="28"/>
        </w:rPr>
        <w:t xml:space="preserve"> отбирают топливо, трубкой </w:t>
      </w:r>
      <w:r w:rsidRPr="00FF1CBA">
        <w:rPr>
          <w:rFonts w:ascii="Times New Roman" w:hAnsi="Times New Roman" w:cs="Times New Roman"/>
          <w:i/>
          <w:sz w:val="28"/>
          <w:szCs w:val="28"/>
        </w:rPr>
        <w:t>2</w:t>
      </w:r>
      <w:r w:rsidRPr="00FF1CBA">
        <w:rPr>
          <w:rFonts w:ascii="Times New Roman" w:hAnsi="Times New Roman" w:cs="Times New Roman"/>
          <w:sz w:val="28"/>
          <w:szCs w:val="28"/>
        </w:rPr>
        <w:t xml:space="preserve">, которая с помощью переходника </w:t>
      </w:r>
      <w:r w:rsidRPr="00FF1CBA">
        <w:rPr>
          <w:rFonts w:ascii="Times New Roman" w:hAnsi="Times New Roman" w:cs="Times New Roman"/>
          <w:i/>
          <w:sz w:val="28"/>
          <w:szCs w:val="28"/>
        </w:rPr>
        <w:t>3</w:t>
      </w:r>
      <w:r w:rsidRPr="00FF1CBA">
        <w:rPr>
          <w:rFonts w:ascii="Times New Roman" w:hAnsi="Times New Roman" w:cs="Times New Roman"/>
          <w:sz w:val="28"/>
          <w:szCs w:val="28"/>
        </w:rPr>
        <w:t xml:space="preserve"> соединяется с верхней частью пробоотборника, отбирают масла. Пластичные смазки берут с помощью пробоотборника </w:t>
      </w:r>
      <w:r w:rsidRPr="00FF1CBA">
        <w:rPr>
          <w:rFonts w:ascii="Times New Roman" w:hAnsi="Times New Roman" w:cs="Times New Roman"/>
          <w:i/>
          <w:sz w:val="28"/>
          <w:szCs w:val="28"/>
        </w:rPr>
        <w:t>4</w:t>
      </w:r>
      <w:r w:rsidRPr="00FF1CBA">
        <w:rPr>
          <w:rFonts w:ascii="Times New Roman" w:hAnsi="Times New Roman" w:cs="Times New Roman"/>
          <w:sz w:val="28"/>
          <w:szCs w:val="28"/>
        </w:rPr>
        <w:t>, лопатку вставляют в пробоотборник и сдвигают пластичную смазку в банку.</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Особенности выполнения анализов с помощью полевых лабораторий. Для определения содержания механических примесей и воды в ручной лаборатории имеется стеклянный отстойник (рис</w:t>
      </w:r>
      <w:r w:rsidR="00B16C83">
        <w:rPr>
          <w:rFonts w:ascii="Times New Roman" w:hAnsi="Times New Roman" w:cs="Times New Roman"/>
          <w:sz w:val="28"/>
          <w:szCs w:val="28"/>
        </w:rPr>
        <w:t>унок</w:t>
      </w:r>
      <w:r w:rsidRPr="00FF1CBA">
        <w:rPr>
          <w:rFonts w:ascii="Times New Roman" w:hAnsi="Times New Roman" w:cs="Times New Roman"/>
          <w:sz w:val="28"/>
          <w:szCs w:val="28"/>
        </w:rPr>
        <w:t xml:space="preserve"> 2.2). Вместимость отстойника – 100 мл, в нижней части он переходит в узкую трубку, которая отградуирована до 10 мл через 0,05 мл (по этим делениям определяют количество воды и механических примесей), далее идут деления 25, 50 и 100 мл. Исследуемое топливо тщательно перемешивают, быстро наливают в отстойник до уровня 100 мл и выдерживают в отстойнике 25 мин. Отстойник должен находиться в вертикальном  положении. Затем определяют количество механических примесей и воды в процентах, которое равно объему отстоя каждого компонента в миллилитрах.</w:t>
      </w:r>
    </w:p>
    <w:tbl>
      <w:tblPr>
        <w:tblW w:w="0" w:type="auto"/>
        <w:tblLook w:val="01E0"/>
      </w:tblPr>
      <w:tblGrid>
        <w:gridCol w:w="3028"/>
        <w:gridCol w:w="3028"/>
      </w:tblGrid>
      <w:tr w:rsidR="00FF1CBA" w:rsidRPr="00FF1CBA" w:rsidTr="00925657">
        <w:tc>
          <w:tcPr>
            <w:tcW w:w="3028" w:type="dxa"/>
            <w:vAlign w:val="center"/>
          </w:tcPr>
          <w:p w:rsidR="00FF1CBA" w:rsidRPr="00FF1CBA" w:rsidRDefault="00FF1CBA" w:rsidP="00B16C83">
            <w:pPr>
              <w:pStyle w:val="a5"/>
              <w:ind w:left="-567" w:firstLine="425"/>
              <w:jc w:val="both"/>
              <w:rPr>
                <w:rFonts w:ascii="Times New Roman" w:hAnsi="Times New Roman" w:cs="Times New Roman"/>
                <w:sz w:val="28"/>
                <w:szCs w:val="28"/>
                <w:vertAlign w:val="superscript"/>
              </w:rPr>
            </w:pPr>
            <w:r w:rsidRPr="00FF1CBA">
              <w:rPr>
                <w:rFonts w:ascii="Times New Roman" w:hAnsi="Times New Roman" w:cs="Times New Roman"/>
                <w:noProof/>
                <w:sz w:val="28"/>
                <w:szCs w:val="28"/>
                <w:lang w:eastAsia="ru-RU"/>
              </w:rPr>
              <w:drawing>
                <wp:inline distT="0" distB="0" distL="0" distR="0">
                  <wp:extent cx="971550" cy="22479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971550" cy="2247900"/>
                          </a:xfrm>
                          <a:prstGeom prst="rect">
                            <a:avLst/>
                          </a:prstGeom>
                          <a:noFill/>
                          <a:ln w="9525">
                            <a:noFill/>
                            <a:miter lim="800000"/>
                            <a:headEnd/>
                            <a:tailEnd/>
                          </a:ln>
                        </pic:spPr>
                      </pic:pic>
                    </a:graphicData>
                  </a:graphic>
                </wp:inline>
              </w:drawing>
            </w:r>
          </w:p>
        </w:tc>
        <w:tc>
          <w:tcPr>
            <w:tcW w:w="3028" w:type="dxa"/>
            <w:vAlign w:val="center"/>
          </w:tcPr>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Рис. 2.2. Отстойник для определения механических примесей и воды в нефтепродуктах: 1 – топливо; 2 – вода; 3 – механические примеси.</w:t>
            </w:r>
          </w:p>
          <w:p w:rsidR="00FF1CBA" w:rsidRPr="00FF1CBA" w:rsidRDefault="00FF1CBA" w:rsidP="00B16C83">
            <w:pPr>
              <w:pStyle w:val="a5"/>
              <w:ind w:left="-567" w:firstLine="425"/>
              <w:jc w:val="both"/>
              <w:rPr>
                <w:rFonts w:ascii="Times New Roman" w:hAnsi="Times New Roman" w:cs="Times New Roman"/>
                <w:sz w:val="28"/>
                <w:szCs w:val="28"/>
                <w:vertAlign w:val="superscript"/>
              </w:rPr>
            </w:pPr>
          </w:p>
        </w:tc>
      </w:tr>
    </w:tbl>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Примеси в маслах осаждаются медленно, поэтому масла разбавляют бензином. Пробу масла наливают в отстойник до уровня 25 или 50 мл, а до 100 мл добавляют бензин, не содержащий механических примесей. Смесь тщательно перемешивают, и отстойник опускают в теплую воду. После отстаивания находят процентное содержание механических примесей и воды.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В лаборатории присутствует марганцовокислый калий, с помощью которого определяют наличие воды на дне емкости. Это вещество не растворяется в нефтепродуктах, но легко растворяется в воде. Несколько кристаллов </w:t>
      </w:r>
      <w:r w:rsidRPr="00FF1CBA">
        <w:rPr>
          <w:rFonts w:ascii="Times New Roman" w:hAnsi="Times New Roman" w:cs="Times New Roman"/>
          <w:sz w:val="28"/>
          <w:szCs w:val="28"/>
        </w:rPr>
        <w:lastRenderedPageBreak/>
        <w:t>марганцовокислого калия заворачивают в белую ткань, затем опускают пакетик на дно емкости и выдерживают там 3…4 мин. Появление малинового окрашивания ткани указывает на наличие воды на дне резервуара.</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Содержание воды</w:t>
      </w:r>
      <w:r w:rsidRPr="00FF1CBA">
        <w:rPr>
          <w:rFonts w:ascii="Times New Roman" w:hAnsi="Times New Roman" w:cs="Times New Roman"/>
          <w:sz w:val="28"/>
          <w:szCs w:val="28"/>
        </w:rPr>
        <w:t xml:space="preserve"> в нефтепродуктах (качественно) также можно определить при помощи лота-пробоотборника и </w:t>
      </w:r>
      <w:proofErr w:type="spellStart"/>
      <w:r w:rsidRPr="00FF1CBA">
        <w:rPr>
          <w:rFonts w:ascii="Times New Roman" w:hAnsi="Times New Roman" w:cs="Times New Roman"/>
          <w:sz w:val="28"/>
          <w:szCs w:val="28"/>
        </w:rPr>
        <w:t>водочувствительной</w:t>
      </w:r>
      <w:proofErr w:type="spellEnd"/>
      <w:r w:rsidRPr="00FF1CBA">
        <w:rPr>
          <w:rFonts w:ascii="Times New Roman" w:hAnsi="Times New Roman" w:cs="Times New Roman"/>
          <w:sz w:val="28"/>
          <w:szCs w:val="28"/>
        </w:rPr>
        <w:t xml:space="preserve"> бумаги и пасты. Описание опыта изложено в разделе «1. Методы отбора проб нефтепродуктов».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Ручная лаборатория снабжена также и другими приспособлениями и реактивами для определения качества нефтепродуктов простейшими способами.</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Механические примеси и воду</w:t>
      </w:r>
      <w:r w:rsidRPr="00FF1CBA">
        <w:rPr>
          <w:rFonts w:ascii="Times New Roman" w:hAnsi="Times New Roman" w:cs="Times New Roman"/>
          <w:sz w:val="28"/>
          <w:szCs w:val="28"/>
        </w:rPr>
        <w:t xml:space="preserve"> можно обнаружить в топливе, просматривая образец в пробирке из бесцветного стекла. Если в топливе присутствует вода во взвешенном состоянии, то топливо во всем объеме пробирки мутное. Капля масла, содержащая воду и нанесенная на стекло, в проходящем свете мутная.</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Наличие влаги в масле</w:t>
      </w:r>
      <w:r w:rsidRPr="00FF1CBA">
        <w:rPr>
          <w:rFonts w:ascii="Times New Roman" w:hAnsi="Times New Roman" w:cs="Times New Roman"/>
          <w:sz w:val="28"/>
          <w:szCs w:val="28"/>
        </w:rPr>
        <w:t xml:space="preserve"> можно определить пробой на потрескивание. Для этих целей 2…3 мл тщательно перемешанного масла наливают в пробирку, которую осторожно нагревают. При наличии воды слышно слабое потрескивание, масло пенится, на верхней холодной части пробирки конденсируются капельки воды.</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Присутствие абразивных механических примесей в маслах</w:t>
      </w:r>
      <w:r w:rsidRPr="00FF1CBA">
        <w:rPr>
          <w:rFonts w:ascii="Times New Roman" w:hAnsi="Times New Roman" w:cs="Times New Roman"/>
          <w:sz w:val="28"/>
          <w:szCs w:val="28"/>
        </w:rPr>
        <w:t xml:space="preserve"> определяют пробой на истирание. На плоское чистое стекло наносят одну-две капли испытуемого масла и закрывают вторым стеклом. Затем передвигают стекла одно относительно другого, плотно прижав их пальцами. Если в масле присутствуют абразивные механические примеси, слышен характерный резкий скрип.</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i/>
          <w:sz w:val="28"/>
          <w:szCs w:val="28"/>
        </w:rPr>
        <w:t>Наличие механических примесей в нефтепродуктах</w:t>
      </w:r>
      <w:r w:rsidRPr="00FF1CBA">
        <w:rPr>
          <w:rFonts w:ascii="Times New Roman" w:hAnsi="Times New Roman" w:cs="Times New Roman"/>
          <w:sz w:val="28"/>
          <w:szCs w:val="28"/>
        </w:rPr>
        <w:t xml:space="preserve"> также можно определить с помощью бумажного фильтра. При этом следует пробу нефтепродукта пропустить через бумажный фильтр. После фильтрации чистого топлива или масла фильтр будет только пропитан нефтепродуктом, а после загрязненного на нем будет осадок, по внешнему виду которого можно определить примерный состав примесей.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При выполнении данного опыта рекомендуется пробу смазочного масла предварительно разбавить чистым бензином в пропорции 1:3 или 1:4 в зависимости от вязкости масла.</w:t>
      </w:r>
    </w:p>
    <w:p w:rsidR="00FF1CBA" w:rsidRPr="00FF1CBA"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pacing w:val="-2"/>
          <w:sz w:val="28"/>
          <w:szCs w:val="28"/>
        </w:rPr>
        <w:t>Кроме того, наличие механических примесей можно установить по прозрачности капель масла, помещенных на чистое стекло. Капли чистого масла будут совершенно прозрачны. При наличии даже небольшого количества механических примесей капли масла будут мутными.</w:t>
      </w:r>
    </w:p>
    <w:p w:rsidR="00FF1CBA" w:rsidRPr="00FF1CBA" w:rsidRDefault="00FF1CBA" w:rsidP="00B16C83">
      <w:pPr>
        <w:pStyle w:val="a5"/>
        <w:ind w:left="-567" w:firstLine="425"/>
        <w:jc w:val="both"/>
        <w:rPr>
          <w:rFonts w:ascii="Times New Roman" w:hAnsi="Times New Roman" w:cs="Times New Roman"/>
          <w:spacing w:val="-4"/>
          <w:sz w:val="28"/>
          <w:szCs w:val="28"/>
        </w:rPr>
      </w:pPr>
      <w:r w:rsidRPr="00FF1CBA">
        <w:rPr>
          <w:rFonts w:ascii="Times New Roman" w:hAnsi="Times New Roman" w:cs="Times New Roman"/>
          <w:spacing w:val="-4"/>
          <w:sz w:val="28"/>
          <w:szCs w:val="28"/>
        </w:rPr>
        <w:t>Количество смол в бензине определяют путем сжигания его пробы на вогнутом часовом стекле диаметром 55…60 мм и глубиной 4…5 мм. Опыты проводят следующим образом. Тщательно промытое и высушенное стекло накладывают (с теплоизоляционной прокладкой) на кольцо, закрепленное на штативе. Затем на стекло пипеткой наливают точно 1 мл отфильтрованного испытуемого бензина и зажигают спичкой.</w:t>
      </w:r>
    </w:p>
    <w:p w:rsidR="00FF1CBA" w:rsidRPr="00FF1CBA"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pacing w:val="-2"/>
          <w:sz w:val="28"/>
          <w:szCs w:val="28"/>
        </w:rPr>
        <w:t>После выгорания бензина на стекле остается правильный круг темно-желтого или коричневого цвета. Чем больше в топливе смол, тем больше диаметр пятна. Для количественного определения содержания смол замеряют диаметр пятна в трех направлениях и вычисляют среднее значение. Затем с помощью эталонных данных, приведенных в табл. 2.3, определяют содержание смол в испытуемом образце бензина.</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Т а б л и </w:t>
      </w:r>
      <w:proofErr w:type="spellStart"/>
      <w:proofErr w:type="gramStart"/>
      <w:r w:rsidRPr="00FF1CBA">
        <w:rPr>
          <w:rFonts w:ascii="Times New Roman" w:hAnsi="Times New Roman" w:cs="Times New Roman"/>
          <w:sz w:val="28"/>
          <w:szCs w:val="28"/>
        </w:rPr>
        <w:t>ц</w:t>
      </w:r>
      <w:proofErr w:type="spellEnd"/>
      <w:proofErr w:type="gramEnd"/>
      <w:r w:rsidRPr="00FF1CBA">
        <w:rPr>
          <w:rFonts w:ascii="Times New Roman" w:hAnsi="Times New Roman" w:cs="Times New Roman"/>
          <w:sz w:val="28"/>
          <w:szCs w:val="28"/>
        </w:rPr>
        <w:t xml:space="preserve"> а 2.3. Содержание смол в бензине в зависимости от размера пятна</w:t>
      </w:r>
    </w:p>
    <w:p w:rsidR="00FF1CBA" w:rsidRPr="00FF1CBA" w:rsidRDefault="00FF1CBA" w:rsidP="00B16C83">
      <w:pPr>
        <w:pStyle w:val="a5"/>
        <w:ind w:left="-567" w:firstLine="425"/>
        <w:jc w:val="both"/>
        <w:rPr>
          <w:rFonts w:ascii="Times New Roman" w:hAnsi="Times New Roman" w:cs="Times New Roman"/>
          <w:sz w:val="28"/>
          <w:szCs w:val="28"/>
        </w:rPr>
      </w:pPr>
    </w:p>
    <w:tbl>
      <w:tblPr>
        <w:tblW w:w="0" w:type="auto"/>
        <w:jc w:val="center"/>
        <w:tblInd w:w="-3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5185"/>
        <w:gridCol w:w="397"/>
        <w:gridCol w:w="397"/>
        <w:gridCol w:w="397"/>
        <w:gridCol w:w="397"/>
        <w:gridCol w:w="397"/>
        <w:gridCol w:w="397"/>
        <w:gridCol w:w="397"/>
        <w:gridCol w:w="397"/>
        <w:gridCol w:w="397"/>
        <w:gridCol w:w="397"/>
        <w:gridCol w:w="534"/>
      </w:tblGrid>
      <w:tr w:rsidR="00FF1CBA" w:rsidRPr="00B16C83" w:rsidTr="00B16C83">
        <w:trPr>
          <w:trHeight w:val="504"/>
          <w:jc w:val="center"/>
        </w:trPr>
        <w:tc>
          <w:tcPr>
            <w:tcW w:w="5185" w:type="dxa"/>
            <w:vAlign w:val="center"/>
          </w:tcPr>
          <w:p w:rsidR="00FF1CBA" w:rsidRPr="00B16C83" w:rsidRDefault="00B16C83" w:rsidP="00B16C83">
            <w:pPr>
              <w:rPr>
                <w:rFonts w:ascii="Times New Roman" w:hAnsi="Times New Roman" w:cs="Times New Roman"/>
                <w:sz w:val="28"/>
                <w:szCs w:val="28"/>
              </w:rPr>
            </w:pPr>
            <w:r>
              <w:rPr>
                <w:rFonts w:ascii="Times New Roman" w:hAnsi="Times New Roman" w:cs="Times New Roman"/>
                <w:sz w:val="28"/>
                <w:szCs w:val="28"/>
              </w:rPr>
              <w:t xml:space="preserve">Диаметр пятна, </w:t>
            </w:r>
            <w:proofErr w:type="gramStart"/>
            <w:r>
              <w:rPr>
                <w:rFonts w:ascii="Times New Roman" w:hAnsi="Times New Roman" w:cs="Times New Roman"/>
                <w:sz w:val="28"/>
                <w:szCs w:val="28"/>
              </w:rPr>
              <w:t>мм</w:t>
            </w:r>
            <w:proofErr w:type="gramEnd"/>
            <w:r w:rsidR="00FF1CBA" w:rsidRPr="00B16C83">
              <w:rPr>
                <w:rFonts w:ascii="Times New Roman" w:hAnsi="Times New Roman" w:cs="Times New Roman"/>
                <w:sz w:val="28"/>
                <w:szCs w:val="28"/>
              </w:rPr>
              <w:t xml:space="preserve"> на часовом стекле</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6</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7</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8</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9</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10</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12</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14</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16</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18</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20</w:t>
            </w:r>
          </w:p>
        </w:tc>
        <w:tc>
          <w:tcPr>
            <w:tcW w:w="534"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22</w:t>
            </w:r>
          </w:p>
        </w:tc>
      </w:tr>
      <w:tr w:rsidR="00FF1CBA" w:rsidRPr="00B16C83" w:rsidTr="00B16C83">
        <w:trPr>
          <w:jc w:val="center"/>
        </w:trPr>
        <w:tc>
          <w:tcPr>
            <w:tcW w:w="5185"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Содержание смол, мл/100 см</w:t>
            </w:r>
            <w:r w:rsidRPr="00B16C83">
              <w:rPr>
                <w:rFonts w:ascii="Times New Roman" w:hAnsi="Times New Roman" w:cs="Times New Roman"/>
                <w:sz w:val="28"/>
                <w:szCs w:val="28"/>
                <w:vertAlign w:val="superscript"/>
              </w:rPr>
              <w:t>3</w:t>
            </w:r>
            <w:r w:rsidRPr="00B16C83">
              <w:rPr>
                <w:rFonts w:ascii="Times New Roman" w:hAnsi="Times New Roman" w:cs="Times New Roman"/>
                <w:sz w:val="28"/>
                <w:szCs w:val="28"/>
              </w:rPr>
              <w:t xml:space="preserve"> бензина</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4</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7</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11</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15</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20</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32</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43</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56</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70</w:t>
            </w:r>
          </w:p>
        </w:tc>
        <w:tc>
          <w:tcPr>
            <w:tcW w:w="397"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85</w:t>
            </w:r>
          </w:p>
        </w:tc>
        <w:tc>
          <w:tcPr>
            <w:tcW w:w="534" w:type="dxa"/>
            <w:vAlign w:val="center"/>
          </w:tcPr>
          <w:p w:rsidR="00FF1CBA" w:rsidRPr="00B16C83" w:rsidRDefault="00FF1CBA" w:rsidP="00B16C83">
            <w:pPr>
              <w:rPr>
                <w:rFonts w:ascii="Times New Roman" w:hAnsi="Times New Roman" w:cs="Times New Roman"/>
                <w:sz w:val="28"/>
                <w:szCs w:val="28"/>
              </w:rPr>
            </w:pPr>
            <w:r w:rsidRPr="00B16C83">
              <w:rPr>
                <w:rFonts w:ascii="Times New Roman" w:hAnsi="Times New Roman" w:cs="Times New Roman"/>
                <w:sz w:val="28"/>
                <w:szCs w:val="28"/>
              </w:rPr>
              <w:t>102</w:t>
            </w:r>
          </w:p>
        </w:tc>
      </w:tr>
    </w:tbl>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Если в топливе смолы отсутствуют, то на стекле остается небольшое белое малозаметное пятно. При наличии в топливе масляных загрязнений на краю стекла остаются коричневые капли.</w:t>
      </w:r>
    </w:p>
    <w:p w:rsidR="00FF1CBA" w:rsidRPr="00FF1CBA"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pacing w:val="-2"/>
          <w:sz w:val="28"/>
          <w:szCs w:val="28"/>
        </w:rPr>
        <w:t xml:space="preserve">Для определения плотности нефтепродуктов лаборатории ПЛ-2М и РЛ снабжены </w:t>
      </w:r>
      <w:proofErr w:type="spellStart"/>
      <w:r w:rsidRPr="00FF1CBA">
        <w:rPr>
          <w:rFonts w:ascii="Times New Roman" w:hAnsi="Times New Roman" w:cs="Times New Roman"/>
          <w:spacing w:val="-2"/>
          <w:sz w:val="28"/>
          <w:szCs w:val="28"/>
        </w:rPr>
        <w:t>нефтеденсиметрами</w:t>
      </w:r>
      <w:proofErr w:type="spellEnd"/>
      <w:r w:rsidRPr="00FF1CBA">
        <w:rPr>
          <w:rFonts w:ascii="Times New Roman" w:hAnsi="Times New Roman" w:cs="Times New Roman"/>
          <w:spacing w:val="-2"/>
          <w:sz w:val="28"/>
          <w:szCs w:val="28"/>
        </w:rPr>
        <w:t xml:space="preserve">, для определения температуры застывания низкозамерзающих охлаждающих жидкостей (антифризов) – гидрометром, для определения кинематической вязкости масел – полевым вискозиметром. В комплект входят также реактивы и посуда для определения </w:t>
      </w:r>
      <w:proofErr w:type="spellStart"/>
      <w:r w:rsidRPr="00FF1CBA">
        <w:rPr>
          <w:rFonts w:ascii="Times New Roman" w:hAnsi="Times New Roman" w:cs="Times New Roman"/>
          <w:spacing w:val="-2"/>
          <w:sz w:val="28"/>
          <w:szCs w:val="28"/>
        </w:rPr>
        <w:t>водорастворимых</w:t>
      </w:r>
      <w:proofErr w:type="spellEnd"/>
      <w:r w:rsidRPr="00FF1CBA">
        <w:rPr>
          <w:rFonts w:ascii="Times New Roman" w:hAnsi="Times New Roman" w:cs="Times New Roman"/>
          <w:spacing w:val="-2"/>
          <w:sz w:val="28"/>
          <w:szCs w:val="28"/>
        </w:rPr>
        <w:t xml:space="preserve"> кислот и щелочей.</w:t>
      </w:r>
    </w:p>
    <w:p w:rsidR="00FF1CBA" w:rsidRPr="00FF1CBA" w:rsidRDefault="00FF1CBA" w:rsidP="00B16C83">
      <w:pPr>
        <w:pStyle w:val="a5"/>
        <w:ind w:left="-567" w:firstLine="425"/>
        <w:jc w:val="both"/>
        <w:rPr>
          <w:rFonts w:ascii="Times New Roman" w:hAnsi="Times New Roman" w:cs="Times New Roman"/>
          <w:spacing w:val="-2"/>
          <w:sz w:val="28"/>
          <w:szCs w:val="28"/>
        </w:rPr>
      </w:pPr>
      <w:r w:rsidRPr="00FF1CBA">
        <w:rPr>
          <w:rFonts w:ascii="Times New Roman" w:hAnsi="Times New Roman" w:cs="Times New Roman"/>
          <w:sz w:val="28"/>
          <w:szCs w:val="28"/>
        </w:rPr>
        <w:t xml:space="preserve">Методы проведения анализов по определению плотности нефтепродуктов, кинематической вязкости (капиллярными вискозиметрами, температуры вспышки, количественного определения воды), </w:t>
      </w:r>
      <w:proofErr w:type="spellStart"/>
      <w:r w:rsidRPr="00FF1CBA">
        <w:rPr>
          <w:rFonts w:ascii="Times New Roman" w:hAnsi="Times New Roman" w:cs="Times New Roman"/>
          <w:sz w:val="28"/>
          <w:szCs w:val="28"/>
        </w:rPr>
        <w:t>водорастворимых</w:t>
      </w:r>
      <w:proofErr w:type="spellEnd"/>
      <w:r w:rsidRPr="00FF1CBA">
        <w:rPr>
          <w:rFonts w:ascii="Times New Roman" w:hAnsi="Times New Roman" w:cs="Times New Roman"/>
          <w:sz w:val="28"/>
          <w:szCs w:val="28"/>
        </w:rPr>
        <w:t xml:space="preserve"> кислот и щелочей и другие изложены в литературных источниках [4, 5].</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Полевые лаборатории также укомплектованы полевыми</w:t>
      </w:r>
      <w:r w:rsidR="00B16C83">
        <w:rPr>
          <w:rFonts w:ascii="Times New Roman" w:hAnsi="Times New Roman" w:cs="Times New Roman"/>
          <w:sz w:val="28"/>
          <w:szCs w:val="28"/>
        </w:rPr>
        <w:t xml:space="preserve"> шариковыми вискозиметрами (рисунок</w:t>
      </w:r>
      <w:r w:rsidRPr="00FF1CBA">
        <w:rPr>
          <w:rFonts w:ascii="Times New Roman" w:hAnsi="Times New Roman" w:cs="Times New Roman"/>
          <w:sz w:val="28"/>
          <w:szCs w:val="28"/>
        </w:rPr>
        <w:t xml:space="preserve"> 2.3).</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Определение кинематической вязкости вискозиметром основано на сравнении скорости погружения стального шарика в испытуемом масле со скоростью погружения таких же шариков в эталонных маслах с известной вязкостью.</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sidRPr="00FF1CBA">
        <w:rPr>
          <w:rFonts w:ascii="Times New Roman" w:hAnsi="Times New Roman" w:cs="Times New Roman"/>
          <w:noProof/>
          <w:sz w:val="28"/>
          <w:szCs w:val="28"/>
          <w:lang w:eastAsia="ru-RU"/>
        </w:rPr>
        <w:drawing>
          <wp:inline distT="0" distB="0" distL="0" distR="0">
            <wp:extent cx="2781300" cy="2215612"/>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lum bright="24000"/>
                    </a:blip>
                    <a:srcRect/>
                    <a:stretch>
                      <a:fillRect/>
                    </a:stretch>
                  </pic:blipFill>
                  <pic:spPr bwMode="auto">
                    <a:xfrm>
                      <a:off x="0" y="0"/>
                      <a:ext cx="2781300" cy="2215612"/>
                    </a:xfrm>
                    <a:prstGeom prst="rect">
                      <a:avLst/>
                    </a:prstGeom>
                    <a:noFill/>
                    <a:ln w="9525">
                      <a:noFill/>
                      <a:miter lim="800000"/>
                      <a:headEnd/>
                      <a:tailEnd/>
                    </a:ln>
                  </pic:spPr>
                </pic:pic>
              </a:graphicData>
            </a:graphic>
          </wp:inline>
        </w:drawing>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B16C83" w:rsidP="00B16C83">
      <w:pPr>
        <w:pStyle w:val="a5"/>
        <w:ind w:left="-567" w:firstLine="425"/>
        <w:jc w:val="center"/>
        <w:rPr>
          <w:rFonts w:ascii="Times New Roman" w:hAnsi="Times New Roman" w:cs="Times New Roman"/>
          <w:sz w:val="28"/>
          <w:szCs w:val="28"/>
        </w:rPr>
      </w:pPr>
      <w:r>
        <w:rPr>
          <w:rFonts w:ascii="Times New Roman" w:hAnsi="Times New Roman" w:cs="Times New Roman"/>
          <w:sz w:val="28"/>
          <w:szCs w:val="28"/>
        </w:rPr>
        <w:t>Рисунок</w:t>
      </w:r>
      <w:r w:rsidR="00FF1CBA" w:rsidRPr="00FF1CBA">
        <w:rPr>
          <w:rFonts w:ascii="Times New Roman" w:hAnsi="Times New Roman" w:cs="Times New Roman"/>
          <w:sz w:val="28"/>
          <w:szCs w:val="28"/>
        </w:rPr>
        <w:t xml:space="preserve"> 2.3. Шариковый вискозиметр.</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Вискозиметр оборудован девятью стеклянными пробирками, восемь из которых заполнены маслами с определенной вязкостью.</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В заполненные пробирки с эталонными маслами помещено по одному шарику. Девятая пробирка пустая, на ней нанесены две метки. В эту пробирку наливают до нижней метки испытуемое масло, опускают в него шарик и закрывают </w:t>
      </w:r>
      <w:r w:rsidRPr="00FF1CBA">
        <w:rPr>
          <w:rFonts w:ascii="Times New Roman" w:hAnsi="Times New Roman" w:cs="Times New Roman"/>
          <w:sz w:val="28"/>
          <w:szCs w:val="28"/>
        </w:rPr>
        <w:lastRenderedPageBreak/>
        <w:t>резиновой пробкой, которая должна входить в пробирку до верхней метки. Далее пробирку вставляют в свободное гнездо вискозиметра и закрепляют ее пробкой с флажком. Размер воздушного пузырька в пробирке должен быть равен размерам пузырьков в пробирках с эталонными маслами. Его регулируют положением пробки. Вискозиметр выдерживают при окружающей температуре 10 мин. Устанавливают вискозиметр в вертикальное положение (пробками вверх) и дают всем шарикам опуститься на дно, после чего вискозиметр резко поворачивают на 180</w:t>
      </w:r>
      <w:r w:rsidRPr="00FF1CBA">
        <w:rPr>
          <w:rFonts w:ascii="Times New Roman" w:hAnsi="Times New Roman" w:cs="Times New Roman"/>
          <w:sz w:val="28"/>
          <w:szCs w:val="28"/>
          <w:vertAlign w:val="superscript"/>
        </w:rPr>
        <w:t>о</w:t>
      </w:r>
      <w:r w:rsidRPr="00FF1CBA">
        <w:rPr>
          <w:rFonts w:ascii="Times New Roman" w:hAnsi="Times New Roman" w:cs="Times New Roman"/>
          <w:sz w:val="28"/>
          <w:szCs w:val="28"/>
        </w:rPr>
        <w:t>. Шарики во всех пробирках начинают опускаться. Как только шарик в пробирке с испытуемым маслом достигнет риски, нанесенной на раму вискозиметра, прибор поворачивают на 90</w:t>
      </w:r>
      <w:r w:rsidRPr="00FF1CBA">
        <w:rPr>
          <w:rFonts w:ascii="Times New Roman" w:hAnsi="Times New Roman" w:cs="Times New Roman"/>
          <w:sz w:val="28"/>
          <w:szCs w:val="28"/>
          <w:vertAlign w:val="superscript"/>
        </w:rPr>
        <w:t>0</w:t>
      </w:r>
      <w:r w:rsidRPr="00FF1CBA">
        <w:rPr>
          <w:rFonts w:ascii="Times New Roman" w:hAnsi="Times New Roman" w:cs="Times New Roman"/>
          <w:sz w:val="28"/>
          <w:szCs w:val="28"/>
        </w:rPr>
        <w:t xml:space="preserve"> вокруг горизонтальной оси.</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Вязкость испытуемого масла находят сравнением положения шариков в испытуемом и эталонных маслах.</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center"/>
        <w:rPr>
          <w:rFonts w:ascii="Times New Roman" w:hAnsi="Times New Roman" w:cs="Times New Roman"/>
          <w:sz w:val="28"/>
          <w:szCs w:val="28"/>
        </w:rPr>
      </w:pPr>
      <w:r>
        <w:rPr>
          <w:rFonts w:ascii="Times New Roman" w:hAnsi="Times New Roman" w:cs="Times New Roman"/>
          <w:sz w:val="28"/>
          <w:szCs w:val="28"/>
        </w:rPr>
        <w:t>СОДЕРЖАНИЕ ОТЧЁТА</w:t>
      </w:r>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1. Выполните схему горизонтального резервуара и обозначьте уровни точечных проб нефтепродукта и количество проб (жирными точками).</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2.Вычертите табл. 2.2 и изложите перечень анализов, выполняемых при помощи лабораторий ПЛ-2М и РЛ.</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3.Кратко изложите способы определения в нефтепродуктах: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а) механических примесей;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б) воды;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в) смол в бензинах; </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г) </w:t>
      </w:r>
      <w:proofErr w:type="spellStart"/>
      <w:r w:rsidRPr="00FF1CBA">
        <w:rPr>
          <w:rFonts w:ascii="Times New Roman" w:hAnsi="Times New Roman" w:cs="Times New Roman"/>
          <w:sz w:val="28"/>
          <w:szCs w:val="28"/>
        </w:rPr>
        <w:t>водорастворимых</w:t>
      </w:r>
      <w:proofErr w:type="spellEnd"/>
      <w:r w:rsidRPr="00FF1CBA">
        <w:rPr>
          <w:rFonts w:ascii="Times New Roman" w:hAnsi="Times New Roman" w:cs="Times New Roman"/>
          <w:sz w:val="28"/>
          <w:szCs w:val="28"/>
        </w:rPr>
        <w:t xml:space="preserve"> кислот и щелочей; </w:t>
      </w:r>
    </w:p>
    <w:p w:rsidR="00FF1CBA" w:rsidRPr="00FF1CBA" w:rsidRDefault="00FF1CBA" w:rsidP="00B16C83">
      <w:pPr>
        <w:pStyle w:val="a5"/>
        <w:ind w:left="-567" w:firstLine="425"/>
        <w:jc w:val="both"/>
        <w:rPr>
          <w:rFonts w:ascii="Times New Roman" w:hAnsi="Times New Roman" w:cs="Times New Roman"/>
          <w:sz w:val="28"/>
          <w:szCs w:val="28"/>
        </w:rPr>
      </w:pPr>
      <w:proofErr w:type="spellStart"/>
      <w:r w:rsidRPr="00FF1CBA">
        <w:rPr>
          <w:rFonts w:ascii="Times New Roman" w:hAnsi="Times New Roman" w:cs="Times New Roman"/>
          <w:sz w:val="28"/>
          <w:szCs w:val="28"/>
        </w:rPr>
        <w:t>д</w:t>
      </w:r>
      <w:proofErr w:type="spellEnd"/>
      <w:r w:rsidRPr="00FF1CBA">
        <w:rPr>
          <w:rFonts w:ascii="Times New Roman" w:hAnsi="Times New Roman" w:cs="Times New Roman"/>
          <w:sz w:val="28"/>
          <w:szCs w:val="28"/>
        </w:rPr>
        <w:t>) кинематической вязкости шариковым вискозиметром</w:t>
      </w:r>
      <w:proofErr w:type="gramStart"/>
      <w:r w:rsidRPr="00FF1CBA">
        <w:rPr>
          <w:rFonts w:ascii="Times New Roman" w:hAnsi="Times New Roman" w:cs="Times New Roman"/>
          <w:sz w:val="28"/>
          <w:szCs w:val="28"/>
        </w:rPr>
        <w:t xml:space="preserve"> .</w:t>
      </w:r>
      <w:proofErr w:type="gramEnd"/>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                                      </w:t>
      </w:r>
      <w:bookmarkStart w:id="6" w:name="_Toc226791130"/>
      <w:r w:rsidRPr="00FF1CBA">
        <w:rPr>
          <w:rFonts w:ascii="Times New Roman" w:hAnsi="Times New Roman" w:cs="Times New Roman"/>
          <w:sz w:val="28"/>
          <w:szCs w:val="28"/>
        </w:rPr>
        <w:t>КОНТРОЛЬНЫЕ ВОПРОСЫ</w:t>
      </w:r>
      <w:bookmarkEnd w:id="6"/>
    </w:p>
    <w:p w:rsidR="00FF1CBA" w:rsidRPr="00FF1CBA" w:rsidRDefault="00FF1CBA" w:rsidP="00B16C83">
      <w:pPr>
        <w:pStyle w:val="a5"/>
        <w:ind w:left="-567" w:firstLine="425"/>
        <w:jc w:val="both"/>
        <w:rPr>
          <w:rFonts w:ascii="Times New Roman" w:hAnsi="Times New Roman" w:cs="Times New Roman"/>
          <w:sz w:val="28"/>
          <w:szCs w:val="28"/>
        </w:rPr>
      </w:pP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1. С какой целью берут среднюю пробу автотракторных топлив?</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2. Какое оборудование применяют при взятии проб нефтепродуктов?</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3. Изложите методы взятия проб нефтепродуктов из различных емкостей.</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4. Кратко перечислить основные приборы и аппараты, которыми комплектуются ручная лаборатория РЛ и полевая ПЛ-2М.</w:t>
      </w:r>
    </w:p>
    <w:p w:rsidR="00FF1CBA" w:rsidRPr="00FF1CBA" w:rsidRDefault="00FF1CBA" w:rsidP="00B16C83">
      <w:pPr>
        <w:pStyle w:val="a5"/>
        <w:ind w:left="-567" w:firstLine="425"/>
        <w:jc w:val="both"/>
        <w:rPr>
          <w:rFonts w:ascii="Times New Roman" w:hAnsi="Times New Roman" w:cs="Times New Roman"/>
          <w:sz w:val="28"/>
          <w:szCs w:val="28"/>
        </w:rPr>
      </w:pPr>
      <w:r w:rsidRPr="00FF1CBA">
        <w:rPr>
          <w:rFonts w:ascii="Times New Roman" w:hAnsi="Times New Roman" w:cs="Times New Roman"/>
          <w:sz w:val="28"/>
          <w:szCs w:val="28"/>
        </w:rPr>
        <w:t xml:space="preserve">5. Изложить методики определения содержания механических примесей, воды, </w:t>
      </w:r>
      <w:proofErr w:type="spellStart"/>
      <w:r w:rsidRPr="00FF1CBA">
        <w:rPr>
          <w:rFonts w:ascii="Times New Roman" w:hAnsi="Times New Roman" w:cs="Times New Roman"/>
          <w:sz w:val="28"/>
          <w:szCs w:val="28"/>
        </w:rPr>
        <w:t>водорастворимых</w:t>
      </w:r>
      <w:proofErr w:type="spellEnd"/>
      <w:r w:rsidRPr="00FF1CBA">
        <w:rPr>
          <w:rFonts w:ascii="Times New Roman" w:hAnsi="Times New Roman" w:cs="Times New Roman"/>
          <w:sz w:val="28"/>
          <w:szCs w:val="28"/>
        </w:rPr>
        <w:t xml:space="preserve"> кислот и щелочей, кинематической вязкости, смол в нефтепродуктах.</w:t>
      </w:r>
    </w:p>
    <w:p w:rsidR="00FF1CBA" w:rsidRPr="00FF1CBA" w:rsidRDefault="00FF1CBA" w:rsidP="00B16C83">
      <w:pPr>
        <w:pStyle w:val="a5"/>
        <w:ind w:left="-567" w:firstLine="425"/>
        <w:jc w:val="both"/>
        <w:rPr>
          <w:rFonts w:ascii="Times New Roman" w:eastAsia="Times New Roman" w:hAnsi="Times New Roman" w:cs="Times New Roman"/>
          <w:sz w:val="28"/>
          <w:szCs w:val="28"/>
        </w:rPr>
      </w:pPr>
      <w:r w:rsidRPr="00FF1CBA">
        <w:rPr>
          <w:rFonts w:ascii="Times New Roman" w:hAnsi="Times New Roman" w:cs="Times New Roman"/>
          <w:sz w:val="28"/>
          <w:szCs w:val="28"/>
        </w:rPr>
        <w:t>6. Как влияют эти показатели на качество автотракторных топлив и масел?</w:t>
      </w:r>
    </w:p>
    <w:sectPr w:rsidR="00FF1CBA" w:rsidRPr="00FF1CBA" w:rsidSect="00B16C8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9E8A2B8"/>
    <w:lvl w:ilvl="0">
      <w:start w:val="1"/>
      <w:numFmt w:val="decimal"/>
      <w:suff w:val="nothing"/>
      <w:lvlText w:val="%1."/>
      <w:lvlJc w:val="left"/>
      <w:pPr>
        <w:ind w:left="0" w:firstLine="0"/>
      </w:pPr>
      <w:rPr>
        <w:rFonts w:ascii="Times New Roman" w:hAnsi="Times New Roman"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728E2F46"/>
    <w:lvl w:ilvl="0">
      <w:start w:val="4"/>
      <w:numFmt w:val="decimal"/>
      <w:suff w:val="nothing"/>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1">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decimal"/>
      <w:lvlText w:val="%1."/>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EB4C4F66"/>
    <w:lvl w:ilvl="0">
      <w:start w:val="1"/>
      <w:numFmt w:val="bullet"/>
      <w:suff w:val="nothing"/>
      <w:lvlText w:val="-"/>
      <w:lvlJc w:val="left"/>
      <w:pPr>
        <w:ind w:left="0" w:firstLine="0"/>
      </w:pPr>
      <w:rPr>
        <w:rFonts w:ascii="Calibri" w:hAnsi="Calibri" w:hint="default"/>
        <w:b w:val="0"/>
        <w:bCs w:val="0"/>
        <w:i w:val="0"/>
        <w:iCs w:val="0"/>
        <w:smallCaps w:val="0"/>
        <w:strike w:val="0"/>
        <w:color w:val="000000"/>
        <w:spacing w:val="0"/>
        <w:w w:val="100"/>
        <w:position w:val="0"/>
        <w:sz w:val="24"/>
        <w:szCs w:val="24"/>
        <w:u w:val="none"/>
      </w:rPr>
    </w:lvl>
    <w:lvl w:ilvl="1">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3">
    <w:nsid w:val="00000007"/>
    <w:multiLevelType w:val="multilevel"/>
    <w:tmpl w:val="59268FEC"/>
    <w:lvl w:ilvl="0">
      <w:start w:val="1"/>
      <w:numFmt w:val="bullet"/>
      <w:suff w:val="nothing"/>
      <w:lvlText w:val="-"/>
      <w:lvlJc w:val="left"/>
      <w:pPr>
        <w:ind w:left="0" w:firstLine="0"/>
      </w:pPr>
      <w:rPr>
        <w:rFonts w:ascii="Calibri" w:hAnsi="Calibri" w:hint="default"/>
        <w:b w:val="0"/>
        <w:bCs w:val="0"/>
        <w:i w:val="0"/>
        <w:iCs w:val="0"/>
        <w:smallCaps w:val="0"/>
        <w:strike w:val="0"/>
        <w:color w:val="000000"/>
        <w:spacing w:val="0"/>
        <w:w w:val="100"/>
        <w:position w:val="0"/>
        <w:sz w:val="24"/>
        <w:szCs w:val="24"/>
        <w:u w:val="none"/>
      </w:rPr>
    </w:lvl>
    <w:lvl w:ilvl="1">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2">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3">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4">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5">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6">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7">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lvl w:ilvl="8">
      <w:start w:val="1"/>
      <w:numFmt w:val="bullet"/>
      <w:lvlText w:val="-"/>
      <w:lvlJc w:val="left"/>
      <w:pPr>
        <w:ind w:left="0" w:firstLine="0"/>
      </w:pPr>
      <w:rPr>
        <w:rFonts w:ascii="Calibri" w:hAnsi="Calibri" w:cs="Calibri" w:hint="default"/>
        <w:b w:val="0"/>
        <w:bCs w:val="0"/>
        <w:i w:val="0"/>
        <w:iCs w:val="0"/>
        <w:smallCaps w:val="0"/>
        <w:strike w:val="0"/>
        <w:color w:val="000000"/>
        <w:spacing w:val="0"/>
        <w:w w:val="100"/>
        <w:position w:val="0"/>
        <w:sz w:val="24"/>
        <w:szCs w:val="24"/>
        <w:u w:val="none"/>
      </w:rPr>
    </w:lvl>
  </w:abstractNum>
  <w:abstractNum w:abstractNumId="4">
    <w:nsid w:val="03C43833"/>
    <w:multiLevelType w:val="multilevel"/>
    <w:tmpl w:val="9852F71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3B351D8"/>
    <w:multiLevelType w:val="multilevel"/>
    <w:tmpl w:val="ABC05EAA"/>
    <w:lvl w:ilvl="0">
      <w:start w:val="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4"/>
      <w:numFmt w:val="decimal"/>
      <w:suff w:val="nothing"/>
      <w:lvlText w:val="%1.%2.%3"/>
      <w:lvlJc w:val="left"/>
      <w:pPr>
        <w:ind w:left="0" w:firstLine="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1CBA"/>
    <w:rsid w:val="00002872"/>
    <w:rsid w:val="000119E8"/>
    <w:rsid w:val="00026D02"/>
    <w:rsid w:val="00031E75"/>
    <w:rsid w:val="00045561"/>
    <w:rsid w:val="00091DDF"/>
    <w:rsid w:val="00096F6E"/>
    <w:rsid w:val="000B2AB9"/>
    <w:rsid w:val="000C1C2B"/>
    <w:rsid w:val="000E28ED"/>
    <w:rsid w:val="00113CD6"/>
    <w:rsid w:val="001155F3"/>
    <w:rsid w:val="00156D55"/>
    <w:rsid w:val="001A644F"/>
    <w:rsid w:val="001C1040"/>
    <w:rsid w:val="001C4479"/>
    <w:rsid w:val="00206FF8"/>
    <w:rsid w:val="00207AC5"/>
    <w:rsid w:val="0022515B"/>
    <w:rsid w:val="00251A48"/>
    <w:rsid w:val="00265C71"/>
    <w:rsid w:val="00281952"/>
    <w:rsid w:val="00282875"/>
    <w:rsid w:val="002A32F0"/>
    <w:rsid w:val="002B2705"/>
    <w:rsid w:val="002D0132"/>
    <w:rsid w:val="002D27BA"/>
    <w:rsid w:val="002E3BA2"/>
    <w:rsid w:val="00303482"/>
    <w:rsid w:val="0031115D"/>
    <w:rsid w:val="00312AB9"/>
    <w:rsid w:val="00317FDB"/>
    <w:rsid w:val="00332F45"/>
    <w:rsid w:val="00346424"/>
    <w:rsid w:val="00375DD8"/>
    <w:rsid w:val="00377405"/>
    <w:rsid w:val="003906B1"/>
    <w:rsid w:val="003A2660"/>
    <w:rsid w:val="003C0DB9"/>
    <w:rsid w:val="003D0663"/>
    <w:rsid w:val="003D4C17"/>
    <w:rsid w:val="003E7B7D"/>
    <w:rsid w:val="00406353"/>
    <w:rsid w:val="004132B3"/>
    <w:rsid w:val="00417F99"/>
    <w:rsid w:val="004224BB"/>
    <w:rsid w:val="00424ACA"/>
    <w:rsid w:val="00430557"/>
    <w:rsid w:val="00432247"/>
    <w:rsid w:val="00474ADA"/>
    <w:rsid w:val="00490546"/>
    <w:rsid w:val="00493C33"/>
    <w:rsid w:val="00494101"/>
    <w:rsid w:val="00496D65"/>
    <w:rsid w:val="004B69C7"/>
    <w:rsid w:val="004E12A2"/>
    <w:rsid w:val="004E25DA"/>
    <w:rsid w:val="004F00C2"/>
    <w:rsid w:val="005166B8"/>
    <w:rsid w:val="00535E0C"/>
    <w:rsid w:val="00537059"/>
    <w:rsid w:val="00545625"/>
    <w:rsid w:val="00580FB0"/>
    <w:rsid w:val="00587193"/>
    <w:rsid w:val="0062770A"/>
    <w:rsid w:val="00642573"/>
    <w:rsid w:val="00656C97"/>
    <w:rsid w:val="00661BB6"/>
    <w:rsid w:val="0067554D"/>
    <w:rsid w:val="006877EC"/>
    <w:rsid w:val="006A70E0"/>
    <w:rsid w:val="006B55EA"/>
    <w:rsid w:val="006C197C"/>
    <w:rsid w:val="006F4008"/>
    <w:rsid w:val="006F4FCF"/>
    <w:rsid w:val="00710170"/>
    <w:rsid w:val="00760271"/>
    <w:rsid w:val="00780191"/>
    <w:rsid w:val="007A55FC"/>
    <w:rsid w:val="007C13C4"/>
    <w:rsid w:val="007D773C"/>
    <w:rsid w:val="007F617A"/>
    <w:rsid w:val="007F710C"/>
    <w:rsid w:val="00800447"/>
    <w:rsid w:val="008267F1"/>
    <w:rsid w:val="00837467"/>
    <w:rsid w:val="00837CFE"/>
    <w:rsid w:val="00850FA7"/>
    <w:rsid w:val="00854734"/>
    <w:rsid w:val="00857622"/>
    <w:rsid w:val="00877475"/>
    <w:rsid w:val="008A5311"/>
    <w:rsid w:val="008B271B"/>
    <w:rsid w:val="008B5932"/>
    <w:rsid w:val="008E0A3E"/>
    <w:rsid w:val="008E3D5D"/>
    <w:rsid w:val="008E5255"/>
    <w:rsid w:val="008E57F8"/>
    <w:rsid w:val="008F4B3C"/>
    <w:rsid w:val="008F4D0A"/>
    <w:rsid w:val="00920738"/>
    <w:rsid w:val="00925F3B"/>
    <w:rsid w:val="009474C4"/>
    <w:rsid w:val="00947525"/>
    <w:rsid w:val="0096511C"/>
    <w:rsid w:val="009819CC"/>
    <w:rsid w:val="0099549F"/>
    <w:rsid w:val="009C7F20"/>
    <w:rsid w:val="00A51FA8"/>
    <w:rsid w:val="00A5476C"/>
    <w:rsid w:val="00A6559D"/>
    <w:rsid w:val="00A65B48"/>
    <w:rsid w:val="00A7517B"/>
    <w:rsid w:val="00A83D1E"/>
    <w:rsid w:val="00AC4348"/>
    <w:rsid w:val="00AD2ABC"/>
    <w:rsid w:val="00AD3704"/>
    <w:rsid w:val="00AF6389"/>
    <w:rsid w:val="00B023B5"/>
    <w:rsid w:val="00B16C83"/>
    <w:rsid w:val="00B255F5"/>
    <w:rsid w:val="00B325CF"/>
    <w:rsid w:val="00B35E5B"/>
    <w:rsid w:val="00B4164E"/>
    <w:rsid w:val="00B50649"/>
    <w:rsid w:val="00B53FCF"/>
    <w:rsid w:val="00B71A4C"/>
    <w:rsid w:val="00B9628D"/>
    <w:rsid w:val="00BB0F9B"/>
    <w:rsid w:val="00BC0853"/>
    <w:rsid w:val="00BC1985"/>
    <w:rsid w:val="00BC5F1B"/>
    <w:rsid w:val="00C013C6"/>
    <w:rsid w:val="00C200E6"/>
    <w:rsid w:val="00C20DDC"/>
    <w:rsid w:val="00C26D29"/>
    <w:rsid w:val="00C520B3"/>
    <w:rsid w:val="00C754ED"/>
    <w:rsid w:val="00C93562"/>
    <w:rsid w:val="00CA057A"/>
    <w:rsid w:val="00CA092C"/>
    <w:rsid w:val="00CC0C6F"/>
    <w:rsid w:val="00CE2923"/>
    <w:rsid w:val="00CF5D98"/>
    <w:rsid w:val="00CF687D"/>
    <w:rsid w:val="00D02D31"/>
    <w:rsid w:val="00D07CA3"/>
    <w:rsid w:val="00D100C6"/>
    <w:rsid w:val="00D22922"/>
    <w:rsid w:val="00D60A63"/>
    <w:rsid w:val="00D61BE1"/>
    <w:rsid w:val="00D9185E"/>
    <w:rsid w:val="00DA5AAA"/>
    <w:rsid w:val="00DD03B7"/>
    <w:rsid w:val="00DF37A7"/>
    <w:rsid w:val="00E059A6"/>
    <w:rsid w:val="00E234BE"/>
    <w:rsid w:val="00E24129"/>
    <w:rsid w:val="00E477C4"/>
    <w:rsid w:val="00E54D0A"/>
    <w:rsid w:val="00E94E20"/>
    <w:rsid w:val="00EA0287"/>
    <w:rsid w:val="00EB496F"/>
    <w:rsid w:val="00ED40CA"/>
    <w:rsid w:val="00ED6447"/>
    <w:rsid w:val="00EF71EA"/>
    <w:rsid w:val="00F073F8"/>
    <w:rsid w:val="00F17B68"/>
    <w:rsid w:val="00F54C5D"/>
    <w:rsid w:val="00F66B9C"/>
    <w:rsid w:val="00FA5957"/>
    <w:rsid w:val="00FF1CBA"/>
    <w:rsid w:val="00FF2D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1CBA"/>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FF1CBA"/>
    <w:rPr>
      <w:rFonts w:ascii="Calibri" w:eastAsia="Calibri" w:hAnsi="Calibri" w:cs="Calibri"/>
      <w:sz w:val="28"/>
      <w:szCs w:val="28"/>
      <w:shd w:val="clear" w:color="auto" w:fill="FFFFFF"/>
    </w:rPr>
  </w:style>
  <w:style w:type="character" w:customStyle="1" w:styleId="31">
    <w:name w:val="Основной текст (3) + Полужирный"/>
    <w:basedOn w:val="3"/>
    <w:rsid w:val="00FF1CBA"/>
    <w:rPr>
      <w:b/>
      <w:bCs/>
      <w:color w:val="000000"/>
      <w:spacing w:val="0"/>
      <w:w w:val="100"/>
      <w:position w:val="0"/>
      <w:lang w:val="ru-RU" w:eastAsia="ru-RU" w:bidi="ru-RU"/>
    </w:rPr>
  </w:style>
  <w:style w:type="character" w:customStyle="1" w:styleId="6">
    <w:name w:val="Основной текст (6)_"/>
    <w:basedOn w:val="a0"/>
    <w:link w:val="60"/>
    <w:rsid w:val="00FF1CBA"/>
    <w:rPr>
      <w:rFonts w:ascii="Calibri" w:eastAsia="Calibri" w:hAnsi="Calibri" w:cs="Calibri"/>
      <w:b/>
      <w:bCs/>
      <w:sz w:val="28"/>
      <w:szCs w:val="28"/>
      <w:shd w:val="clear" w:color="auto" w:fill="FFFFFF"/>
    </w:rPr>
  </w:style>
  <w:style w:type="character" w:customStyle="1" w:styleId="61">
    <w:name w:val="Основной текст (6) + Не полужирный"/>
    <w:basedOn w:val="6"/>
    <w:rsid w:val="00FF1CBA"/>
    <w:rPr>
      <w:color w:val="000000"/>
      <w:spacing w:val="0"/>
      <w:w w:val="100"/>
      <w:position w:val="0"/>
      <w:lang w:val="ru-RU" w:eastAsia="ru-RU" w:bidi="ru-RU"/>
    </w:rPr>
  </w:style>
  <w:style w:type="character" w:customStyle="1" w:styleId="7">
    <w:name w:val="Основной текст (7)_"/>
    <w:basedOn w:val="a0"/>
    <w:link w:val="70"/>
    <w:rsid w:val="00FF1CBA"/>
    <w:rPr>
      <w:rFonts w:ascii="Calibri" w:eastAsia="Calibri" w:hAnsi="Calibri" w:cs="Calibri"/>
      <w:sz w:val="26"/>
      <w:szCs w:val="26"/>
      <w:shd w:val="clear" w:color="auto" w:fill="FFFFFF"/>
    </w:rPr>
  </w:style>
  <w:style w:type="paragraph" w:customStyle="1" w:styleId="30">
    <w:name w:val="Основной текст (3)"/>
    <w:basedOn w:val="a"/>
    <w:link w:val="3"/>
    <w:rsid w:val="00FF1CBA"/>
    <w:pPr>
      <w:widowControl w:val="0"/>
      <w:shd w:val="clear" w:color="auto" w:fill="FFFFFF"/>
      <w:spacing w:after="0" w:line="341" w:lineRule="exact"/>
      <w:jc w:val="center"/>
    </w:pPr>
    <w:rPr>
      <w:rFonts w:ascii="Calibri" w:eastAsia="Calibri" w:hAnsi="Calibri" w:cs="Calibri"/>
      <w:sz w:val="28"/>
      <w:szCs w:val="28"/>
    </w:rPr>
  </w:style>
  <w:style w:type="paragraph" w:customStyle="1" w:styleId="60">
    <w:name w:val="Основной текст (6)"/>
    <w:basedOn w:val="a"/>
    <w:link w:val="6"/>
    <w:rsid w:val="00FF1CBA"/>
    <w:pPr>
      <w:widowControl w:val="0"/>
      <w:shd w:val="clear" w:color="auto" w:fill="FFFFFF"/>
      <w:spacing w:before="60" w:after="240" w:line="0" w:lineRule="atLeast"/>
    </w:pPr>
    <w:rPr>
      <w:rFonts w:ascii="Calibri" w:eastAsia="Calibri" w:hAnsi="Calibri" w:cs="Calibri"/>
      <w:b/>
      <w:bCs/>
      <w:sz w:val="28"/>
      <w:szCs w:val="28"/>
    </w:rPr>
  </w:style>
  <w:style w:type="paragraph" w:customStyle="1" w:styleId="70">
    <w:name w:val="Основной текст (7)"/>
    <w:basedOn w:val="a"/>
    <w:link w:val="7"/>
    <w:rsid w:val="00FF1CBA"/>
    <w:pPr>
      <w:widowControl w:val="0"/>
      <w:shd w:val="clear" w:color="auto" w:fill="FFFFFF"/>
      <w:spacing w:before="240" w:after="0" w:line="0" w:lineRule="atLeast"/>
      <w:ind w:hanging="360"/>
    </w:pPr>
    <w:rPr>
      <w:rFonts w:ascii="Calibri" w:eastAsia="Calibri" w:hAnsi="Calibri" w:cs="Calibri"/>
      <w:sz w:val="26"/>
      <w:szCs w:val="26"/>
    </w:rPr>
  </w:style>
  <w:style w:type="table" w:styleId="a3">
    <w:name w:val="Table Grid"/>
    <w:basedOn w:val="a1"/>
    <w:uiPriority w:val="39"/>
    <w:rsid w:val="00FF1CBA"/>
    <w:pPr>
      <w:widowControl w:val="0"/>
      <w:spacing w:after="0" w:line="240" w:lineRule="auto"/>
    </w:pPr>
    <w:rPr>
      <w:rFonts w:ascii="Microsoft Sans Serif" w:eastAsia="Microsoft Sans Serif" w:hAnsi="Microsoft Sans Serif" w:cs="Microsoft Sans Serif"/>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F1CBA"/>
    <w:pPr>
      <w:ind w:left="720"/>
      <w:contextualSpacing/>
    </w:pPr>
  </w:style>
  <w:style w:type="paragraph" w:styleId="a5">
    <w:name w:val="No Spacing"/>
    <w:uiPriority w:val="1"/>
    <w:qFormat/>
    <w:rsid w:val="00FF1CBA"/>
    <w:pPr>
      <w:spacing w:after="0" w:line="240" w:lineRule="auto"/>
    </w:pPr>
  </w:style>
  <w:style w:type="paragraph" w:styleId="a6">
    <w:name w:val="Body Text"/>
    <w:basedOn w:val="a"/>
    <w:link w:val="a7"/>
    <w:rsid w:val="00FF1CBA"/>
    <w:pPr>
      <w:spacing w:after="120" w:line="240" w:lineRule="auto"/>
      <w:ind w:firstLine="720"/>
      <w:jc w:val="both"/>
    </w:pPr>
    <w:rPr>
      <w:rFonts w:ascii="Times New Roman" w:eastAsia="Times New Roman" w:hAnsi="Times New Roman" w:cs="Times New Roman"/>
      <w:sz w:val="28"/>
      <w:szCs w:val="20"/>
    </w:rPr>
  </w:style>
  <w:style w:type="character" w:customStyle="1" w:styleId="a7">
    <w:name w:val="Основной текст Знак"/>
    <w:basedOn w:val="a0"/>
    <w:link w:val="a6"/>
    <w:rsid w:val="00FF1CBA"/>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FF1CB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1C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52C4C73-2EA6-4EE4-8097-EAED7CDF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3675</Words>
  <Characters>20950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2022-03-24T05:24:00Z</cp:lastPrinted>
  <dcterms:created xsi:type="dcterms:W3CDTF">2022-01-19T08:34:00Z</dcterms:created>
  <dcterms:modified xsi:type="dcterms:W3CDTF">2022-03-24T06:19:00Z</dcterms:modified>
</cp:coreProperties>
</file>