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F4B" w:rsidRPr="00274292" w:rsidRDefault="00C37F4B" w:rsidP="00C37F4B">
      <w:pPr>
        <w:pStyle w:val="30"/>
        <w:shd w:val="clear" w:color="auto" w:fill="auto"/>
        <w:spacing w:line="276" w:lineRule="auto"/>
        <w:rPr>
          <w:rFonts w:ascii="Times New Roman" w:hAnsi="Times New Roman" w:cs="Times New Roman"/>
        </w:rPr>
      </w:pPr>
      <w:r w:rsidRPr="00274292">
        <w:rPr>
          <w:rFonts w:ascii="Times New Roman" w:hAnsi="Times New Roman" w:cs="Times New Roman"/>
        </w:rPr>
        <w:t>МИНИСТЕРСТВО ОБРАЗОВАНИЯ РЕСПУБЛИКИ БЕЛАРУСЬ</w:t>
      </w:r>
    </w:p>
    <w:p w:rsidR="00C37F4B" w:rsidRPr="00274292" w:rsidRDefault="00B915E2" w:rsidP="00C37F4B">
      <w:pPr>
        <w:pStyle w:val="30"/>
        <w:shd w:val="clear" w:color="auto" w:fill="auto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ГЛАВНОЕ </w:t>
      </w:r>
      <w:r w:rsidR="00C37F4B" w:rsidRPr="00274292">
        <w:rPr>
          <w:rFonts w:ascii="Times New Roman" w:hAnsi="Times New Roman" w:cs="Times New Roman"/>
        </w:rPr>
        <w:t>УПРАВЛЕНИЕ ОБРАЗОВАНИЯ</w:t>
      </w:r>
    </w:p>
    <w:p w:rsidR="00C37F4B" w:rsidRDefault="00C37F4B" w:rsidP="00C37F4B">
      <w:pPr>
        <w:pStyle w:val="30"/>
        <w:shd w:val="clear" w:color="auto" w:fill="auto"/>
        <w:spacing w:line="276" w:lineRule="auto"/>
        <w:rPr>
          <w:rFonts w:ascii="Times New Roman" w:hAnsi="Times New Roman" w:cs="Times New Roman"/>
        </w:rPr>
      </w:pPr>
      <w:r w:rsidRPr="00274292">
        <w:rPr>
          <w:rFonts w:ascii="Times New Roman" w:hAnsi="Times New Roman" w:cs="Times New Roman"/>
        </w:rPr>
        <w:t>ГОМЕЛЬСКОГО ОБЛАСТНОГО ИСПОЛНИТЕЛЬНОГО КОМИТЕТА</w:t>
      </w:r>
    </w:p>
    <w:p w:rsidR="00C37F4B" w:rsidRPr="00274292" w:rsidRDefault="00C37F4B" w:rsidP="00C37F4B">
      <w:pPr>
        <w:pStyle w:val="30"/>
        <w:shd w:val="clear" w:color="auto" w:fill="auto"/>
        <w:spacing w:line="276" w:lineRule="auto"/>
        <w:rPr>
          <w:rFonts w:ascii="Times New Roman" w:hAnsi="Times New Roman" w:cs="Times New Roman"/>
        </w:rPr>
      </w:pPr>
    </w:p>
    <w:p w:rsidR="00C37F4B" w:rsidRPr="00274292" w:rsidRDefault="00C37F4B" w:rsidP="00C37F4B">
      <w:pPr>
        <w:pStyle w:val="30"/>
        <w:shd w:val="clear" w:color="auto" w:fill="auto"/>
        <w:spacing w:line="276" w:lineRule="auto"/>
        <w:rPr>
          <w:rFonts w:ascii="Times New Roman" w:hAnsi="Times New Roman" w:cs="Times New Roman"/>
        </w:rPr>
      </w:pPr>
      <w:r w:rsidRPr="00274292">
        <w:rPr>
          <w:rFonts w:ascii="Times New Roman" w:hAnsi="Times New Roman" w:cs="Times New Roman"/>
        </w:rPr>
        <w:t>УЧРЕЖДЕНИЕ ОБРАЗОВАНИЯ «БУДА-КОШЕЛЕВСКИЙ ГОСУДАРСТВЕННЫЙ</w:t>
      </w:r>
    </w:p>
    <w:p w:rsidR="00C37F4B" w:rsidRPr="00274292" w:rsidRDefault="00C37F4B" w:rsidP="00C37F4B">
      <w:pPr>
        <w:pStyle w:val="30"/>
        <w:shd w:val="clear" w:color="auto" w:fill="auto"/>
        <w:spacing w:line="276" w:lineRule="auto"/>
        <w:rPr>
          <w:rFonts w:ascii="Times New Roman" w:hAnsi="Times New Roman" w:cs="Times New Roman"/>
        </w:rPr>
      </w:pPr>
      <w:r w:rsidRPr="00274292">
        <w:rPr>
          <w:rFonts w:ascii="Times New Roman" w:hAnsi="Times New Roman" w:cs="Times New Roman"/>
        </w:rPr>
        <w:t>АГРАРНО-ТЕХНИЧЕСКИЙ КОЛЛЕДЖ»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50"/>
        <w:gridCol w:w="5212"/>
      </w:tblGrid>
      <w:tr w:rsidR="00C37F4B" w:rsidRPr="00274292" w:rsidTr="00C37F4B">
        <w:tc>
          <w:tcPr>
            <w:tcW w:w="5225" w:type="dxa"/>
          </w:tcPr>
          <w:p w:rsidR="00C37F4B" w:rsidRPr="00274292" w:rsidRDefault="00C37F4B" w:rsidP="0058192F">
            <w:pPr>
              <w:pStyle w:val="30"/>
              <w:shd w:val="clear" w:color="auto" w:fill="auto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25" w:type="dxa"/>
          </w:tcPr>
          <w:p w:rsidR="00C37F4B" w:rsidRPr="00274292" w:rsidRDefault="00C37F4B" w:rsidP="0058192F">
            <w:pPr>
              <w:pStyle w:val="30"/>
              <w:shd w:val="clear" w:color="auto" w:fill="auto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274292">
              <w:rPr>
                <w:rFonts w:ascii="Times New Roman" w:hAnsi="Times New Roman" w:cs="Times New Roman"/>
                <w:sz w:val="24"/>
              </w:rPr>
              <w:t>Рассмотрено на заседании цикловой комиссии «Тракторы и автомобили»</w:t>
            </w:r>
          </w:p>
          <w:p w:rsidR="00C37F4B" w:rsidRPr="00274292" w:rsidRDefault="00C37F4B" w:rsidP="0058192F">
            <w:pPr>
              <w:pStyle w:val="30"/>
              <w:shd w:val="clear" w:color="auto" w:fill="auto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274292">
              <w:rPr>
                <w:rFonts w:ascii="Times New Roman" w:hAnsi="Times New Roman" w:cs="Times New Roman"/>
                <w:sz w:val="24"/>
              </w:rPr>
              <w:t>Протокол №___ от «___»_______20___г</w:t>
            </w:r>
          </w:p>
          <w:p w:rsidR="00C37F4B" w:rsidRPr="00274292" w:rsidRDefault="00C37F4B" w:rsidP="0058192F">
            <w:pPr>
              <w:pStyle w:val="30"/>
              <w:shd w:val="clear" w:color="auto" w:fill="auto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74292">
              <w:rPr>
                <w:rFonts w:ascii="Times New Roman" w:hAnsi="Times New Roman" w:cs="Times New Roman"/>
                <w:sz w:val="24"/>
              </w:rPr>
              <w:t>Председатель______________С.А.Кондратенко</w:t>
            </w:r>
            <w:proofErr w:type="spellEnd"/>
          </w:p>
        </w:tc>
      </w:tr>
    </w:tbl>
    <w:p w:rsidR="00DA1441" w:rsidRPr="00DA1441" w:rsidRDefault="00DA1441" w:rsidP="00C37F4B">
      <w:pPr>
        <w:pStyle w:val="30"/>
        <w:shd w:val="clear" w:color="auto" w:fill="auto"/>
        <w:spacing w:line="276" w:lineRule="auto"/>
        <w:jc w:val="left"/>
        <w:rPr>
          <w:rFonts w:ascii="Times New Roman" w:hAnsi="Times New Roman" w:cs="Times New Roman"/>
          <w:sz w:val="20"/>
        </w:rPr>
      </w:pPr>
    </w:p>
    <w:p w:rsidR="00C37F4B" w:rsidRDefault="00C37F4B" w:rsidP="00C37F4B">
      <w:pPr>
        <w:pStyle w:val="30"/>
        <w:shd w:val="clear" w:color="auto" w:fill="auto"/>
        <w:spacing w:line="276" w:lineRule="auto"/>
        <w:jc w:val="left"/>
        <w:rPr>
          <w:rFonts w:ascii="Times New Roman" w:hAnsi="Times New Roman" w:cs="Times New Roman"/>
        </w:rPr>
      </w:pPr>
      <w:r w:rsidRPr="00274292">
        <w:rPr>
          <w:rFonts w:ascii="Times New Roman" w:hAnsi="Times New Roman" w:cs="Times New Roman"/>
          <w:b/>
        </w:rPr>
        <w:t>Дисциплина:</w:t>
      </w:r>
      <w:r>
        <w:rPr>
          <w:rFonts w:ascii="Times New Roman" w:hAnsi="Times New Roman" w:cs="Times New Roman"/>
        </w:rPr>
        <w:t xml:space="preserve"> </w:t>
      </w:r>
      <w:r w:rsidR="00DA1441" w:rsidRPr="00DA1441">
        <w:rPr>
          <w:rFonts w:ascii="Times New Roman" w:hAnsi="Times New Roman" w:cs="Times New Roman"/>
        </w:rPr>
        <w:t>«Эксплуатационные материалы»</w:t>
      </w:r>
    </w:p>
    <w:p w:rsidR="00C37F4B" w:rsidRPr="00274292" w:rsidRDefault="00C37F4B" w:rsidP="00C37F4B">
      <w:pPr>
        <w:pStyle w:val="30"/>
        <w:shd w:val="clear" w:color="auto" w:fill="auto"/>
        <w:spacing w:line="276" w:lineRule="auto"/>
        <w:jc w:val="left"/>
        <w:rPr>
          <w:rFonts w:ascii="Times New Roman" w:hAnsi="Times New Roman" w:cs="Times New Roman"/>
        </w:rPr>
      </w:pPr>
      <w:r w:rsidRPr="00274292">
        <w:rPr>
          <w:rFonts w:ascii="Times New Roman" w:hAnsi="Times New Roman" w:cs="Times New Roman"/>
          <w:b/>
        </w:rPr>
        <w:t>Специальность:</w:t>
      </w:r>
      <w:r w:rsidR="00745A0B">
        <w:rPr>
          <w:rFonts w:ascii="Times New Roman" w:hAnsi="Times New Roman" w:cs="Times New Roman"/>
        </w:rPr>
        <w:t xml:space="preserve"> 2-74 06</w:t>
      </w:r>
      <w:r w:rsidRPr="00274292">
        <w:rPr>
          <w:rFonts w:ascii="Times New Roman" w:hAnsi="Times New Roman" w:cs="Times New Roman"/>
        </w:rPr>
        <w:t xml:space="preserve"> 01 «Техническое обеспечение процессов с/х производства»</w:t>
      </w:r>
    </w:p>
    <w:p w:rsidR="00C37F4B" w:rsidRPr="00DA1441" w:rsidRDefault="00C37F4B" w:rsidP="00DA1441">
      <w:pPr>
        <w:pStyle w:val="30"/>
        <w:shd w:val="clear" w:color="auto" w:fill="auto"/>
        <w:spacing w:line="240" w:lineRule="auto"/>
        <w:jc w:val="left"/>
        <w:rPr>
          <w:rFonts w:ascii="Times New Roman" w:hAnsi="Times New Roman" w:cs="Times New Roman"/>
          <w:sz w:val="18"/>
        </w:rPr>
      </w:pPr>
    </w:p>
    <w:p w:rsidR="00C37F4B" w:rsidRPr="00274292" w:rsidRDefault="00C37F4B" w:rsidP="00DA1441">
      <w:pPr>
        <w:pStyle w:val="30"/>
        <w:shd w:val="clear" w:color="auto" w:fill="auto"/>
        <w:spacing w:line="240" w:lineRule="auto"/>
        <w:ind w:firstLine="3220"/>
        <w:jc w:val="left"/>
        <w:rPr>
          <w:rStyle w:val="31"/>
          <w:rFonts w:ascii="Times New Roman" w:hAnsi="Times New Roman" w:cs="Times New Roman"/>
          <w:sz w:val="32"/>
        </w:rPr>
      </w:pPr>
      <w:r w:rsidRPr="00274292">
        <w:rPr>
          <w:rStyle w:val="31"/>
          <w:rFonts w:ascii="Times New Roman" w:hAnsi="Times New Roman" w:cs="Times New Roman"/>
          <w:sz w:val="32"/>
        </w:rPr>
        <w:t xml:space="preserve">Практическая работа № 1 </w:t>
      </w:r>
    </w:p>
    <w:p w:rsidR="00C37F4B" w:rsidRPr="00745A0B" w:rsidRDefault="00C37F4B" w:rsidP="00DA1441">
      <w:pPr>
        <w:pStyle w:val="30"/>
        <w:shd w:val="clear" w:color="auto" w:fill="auto"/>
        <w:spacing w:line="240" w:lineRule="auto"/>
        <w:ind w:firstLine="3220"/>
        <w:jc w:val="left"/>
        <w:rPr>
          <w:rStyle w:val="31"/>
          <w:rFonts w:ascii="Times New Roman" w:hAnsi="Times New Roman" w:cs="Times New Roman"/>
          <w:sz w:val="16"/>
        </w:rPr>
      </w:pPr>
    </w:p>
    <w:p w:rsidR="00C37F4B" w:rsidRPr="00274292" w:rsidRDefault="00C37F4B" w:rsidP="00DA1441">
      <w:pPr>
        <w:pStyle w:val="30"/>
        <w:shd w:val="clear" w:color="auto" w:fill="auto"/>
        <w:spacing w:line="276" w:lineRule="auto"/>
        <w:jc w:val="both"/>
        <w:rPr>
          <w:rFonts w:ascii="Times New Roman" w:hAnsi="Times New Roman" w:cs="Times New Roman"/>
        </w:rPr>
      </w:pPr>
      <w:r w:rsidRPr="00274292">
        <w:rPr>
          <w:rStyle w:val="31"/>
          <w:rFonts w:ascii="Times New Roman" w:hAnsi="Times New Roman" w:cs="Times New Roman"/>
        </w:rPr>
        <w:t>Тема</w:t>
      </w:r>
      <w:r w:rsidR="00DD25E0">
        <w:rPr>
          <w:rFonts w:ascii="Times New Roman" w:hAnsi="Times New Roman" w:cs="Times New Roman"/>
        </w:rPr>
        <w:t xml:space="preserve">: </w:t>
      </w:r>
      <w:bookmarkStart w:id="0" w:name="_GoBack"/>
      <w:bookmarkEnd w:id="0"/>
      <w:r w:rsidR="00E71BAD">
        <w:rPr>
          <w:rFonts w:ascii="Times New Roman" w:hAnsi="Times New Roman" w:cs="Times New Roman"/>
        </w:rPr>
        <w:t>Изучение эксплуатационных</w:t>
      </w:r>
      <w:r w:rsidR="00DA1441" w:rsidRPr="00DA1441">
        <w:rPr>
          <w:rFonts w:ascii="Times New Roman" w:hAnsi="Times New Roman" w:cs="Times New Roman"/>
        </w:rPr>
        <w:t xml:space="preserve"> свойств и определение основных показателей качества автомобильных бензинов на соответствие стандартных значением</w:t>
      </w:r>
    </w:p>
    <w:p w:rsidR="00C37F4B" w:rsidRPr="00274292" w:rsidRDefault="00C37F4B" w:rsidP="00DA1441">
      <w:pPr>
        <w:pStyle w:val="30"/>
        <w:shd w:val="clear" w:color="auto" w:fill="auto"/>
        <w:spacing w:line="276" w:lineRule="auto"/>
        <w:jc w:val="both"/>
        <w:rPr>
          <w:rFonts w:ascii="Times New Roman" w:hAnsi="Times New Roman" w:cs="Times New Roman"/>
        </w:rPr>
      </w:pPr>
      <w:r w:rsidRPr="00274292">
        <w:rPr>
          <w:rStyle w:val="31"/>
          <w:rFonts w:ascii="Times New Roman" w:hAnsi="Times New Roman" w:cs="Times New Roman"/>
        </w:rPr>
        <w:t xml:space="preserve">Цель работы: </w:t>
      </w:r>
      <w:r w:rsidR="00DA1441" w:rsidRPr="00DA1441">
        <w:rPr>
          <w:rFonts w:ascii="Times New Roman" w:hAnsi="Times New Roman" w:cs="Times New Roman"/>
        </w:rPr>
        <w:t>Сформировать умения по характеристике эксплуатационных свойств, определению основных показателей качества автомобильных бензинов на соответствие стандартным значениям.</w:t>
      </w:r>
    </w:p>
    <w:p w:rsidR="00C37F4B" w:rsidRPr="00274292" w:rsidRDefault="00C37F4B" w:rsidP="00DA1441">
      <w:pPr>
        <w:pStyle w:val="60"/>
        <w:shd w:val="clear" w:color="auto" w:fill="auto"/>
        <w:spacing w:before="0" w:after="0" w:line="276" w:lineRule="auto"/>
        <w:jc w:val="both"/>
        <w:rPr>
          <w:rFonts w:ascii="Times New Roman" w:hAnsi="Times New Roman" w:cs="Times New Roman"/>
        </w:rPr>
      </w:pPr>
      <w:r w:rsidRPr="00274292">
        <w:rPr>
          <w:rFonts w:ascii="Times New Roman" w:hAnsi="Times New Roman" w:cs="Times New Roman"/>
        </w:rPr>
        <w:t xml:space="preserve">Время выполнения работы: </w:t>
      </w:r>
      <w:r w:rsidRPr="00274292">
        <w:rPr>
          <w:rStyle w:val="61"/>
          <w:rFonts w:ascii="Times New Roman" w:hAnsi="Times New Roman" w:cs="Times New Roman"/>
        </w:rPr>
        <w:t>2 часа.</w:t>
      </w:r>
    </w:p>
    <w:p w:rsidR="00C37F4B" w:rsidRPr="00274292" w:rsidRDefault="00C37F4B" w:rsidP="00DA1441">
      <w:pPr>
        <w:pStyle w:val="30"/>
        <w:shd w:val="clear" w:color="auto" w:fill="auto"/>
        <w:spacing w:line="276" w:lineRule="auto"/>
        <w:jc w:val="both"/>
        <w:rPr>
          <w:rFonts w:ascii="Times New Roman" w:hAnsi="Times New Roman" w:cs="Times New Roman"/>
        </w:rPr>
      </w:pPr>
      <w:r w:rsidRPr="00274292">
        <w:rPr>
          <w:rStyle w:val="31"/>
          <w:rFonts w:ascii="Times New Roman" w:hAnsi="Times New Roman" w:cs="Times New Roman"/>
        </w:rPr>
        <w:t xml:space="preserve">Место выполнения работы: </w:t>
      </w:r>
      <w:r w:rsidRPr="00274292">
        <w:rPr>
          <w:rFonts w:ascii="Times New Roman" w:hAnsi="Times New Roman" w:cs="Times New Roman"/>
        </w:rPr>
        <w:t>лаборатория «Теплотехники и гидравлики, эксплуатационных материалов»</w:t>
      </w:r>
    </w:p>
    <w:p w:rsidR="00C37F4B" w:rsidRPr="00274292" w:rsidRDefault="00C37F4B" w:rsidP="00DA1441">
      <w:pPr>
        <w:pStyle w:val="60"/>
        <w:shd w:val="clear" w:color="auto" w:fill="auto"/>
        <w:spacing w:before="0" w:after="0" w:line="276" w:lineRule="auto"/>
        <w:jc w:val="both"/>
        <w:rPr>
          <w:rFonts w:ascii="Times New Roman" w:hAnsi="Times New Roman" w:cs="Times New Roman"/>
        </w:rPr>
      </w:pPr>
      <w:r w:rsidRPr="00274292">
        <w:rPr>
          <w:rFonts w:ascii="Times New Roman" w:hAnsi="Times New Roman" w:cs="Times New Roman"/>
        </w:rPr>
        <w:t>Дидактическое и методическое обеспечение:</w:t>
      </w:r>
    </w:p>
    <w:p w:rsidR="00C37F4B" w:rsidRPr="00274292" w:rsidRDefault="00DA1441" w:rsidP="00DA1441">
      <w:pPr>
        <w:pStyle w:val="30"/>
        <w:shd w:val="clear" w:color="auto" w:fill="auto"/>
        <w:spacing w:line="276" w:lineRule="auto"/>
        <w:jc w:val="both"/>
        <w:rPr>
          <w:rFonts w:ascii="Times New Roman" w:hAnsi="Times New Roman" w:cs="Times New Roman"/>
        </w:rPr>
      </w:pPr>
      <w:r w:rsidRPr="00DA1441">
        <w:rPr>
          <w:rFonts w:ascii="Times New Roman" w:hAnsi="Times New Roman" w:cs="Times New Roman"/>
        </w:rPr>
        <w:t>Задание на практическую работу, образцы топлива, лабораторное оборудование и приборы, стенд «Гост на автомобильные бензины», плакаты, учебная и справочная литература.</w:t>
      </w:r>
    </w:p>
    <w:p w:rsidR="00C37F4B" w:rsidRPr="00DA1441" w:rsidRDefault="00C37F4B" w:rsidP="00DA1441">
      <w:pPr>
        <w:pStyle w:val="30"/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DA1441">
        <w:rPr>
          <w:rFonts w:ascii="Times New Roman" w:hAnsi="Times New Roman" w:cs="Times New Roman"/>
          <w:sz w:val="24"/>
        </w:rPr>
        <w:t>Основная литература:</w:t>
      </w:r>
    </w:p>
    <w:p w:rsidR="00DA1441" w:rsidRPr="00DA1441" w:rsidRDefault="00DA1441" w:rsidP="00DA1441">
      <w:pPr>
        <w:pStyle w:val="30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A1441">
        <w:rPr>
          <w:rFonts w:ascii="Times New Roman" w:hAnsi="Times New Roman" w:cs="Times New Roman"/>
          <w:sz w:val="24"/>
          <w:szCs w:val="24"/>
        </w:rPr>
        <w:t>Трофиенко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 xml:space="preserve"> И.Л. Автомобильные эксплуатационные материалы: учебное пособие/ И.Л. Трофименко, Н.А.Коваленко, В.П. </w:t>
      </w:r>
      <w:proofErr w:type="spellStart"/>
      <w:r w:rsidRPr="00DA1441">
        <w:rPr>
          <w:rFonts w:ascii="Times New Roman" w:hAnsi="Times New Roman" w:cs="Times New Roman"/>
          <w:sz w:val="24"/>
          <w:szCs w:val="24"/>
        </w:rPr>
        <w:t>Лобах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>. - Минск: Новое знание,2008.</w:t>
      </w:r>
    </w:p>
    <w:p w:rsidR="00DA1441" w:rsidRPr="00DA1441" w:rsidRDefault="00DA1441" w:rsidP="00DA1441">
      <w:pPr>
        <w:pStyle w:val="30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A1441">
        <w:rPr>
          <w:rFonts w:ascii="Times New Roman" w:hAnsi="Times New Roman" w:cs="Times New Roman"/>
          <w:sz w:val="24"/>
          <w:szCs w:val="24"/>
        </w:rPr>
        <w:t>Трубилов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 xml:space="preserve"> А.К. Автомобильные эксплуатационные материалы: учебное пособие/ А.К. </w:t>
      </w:r>
      <w:proofErr w:type="spellStart"/>
      <w:r w:rsidRPr="00DA1441">
        <w:rPr>
          <w:rFonts w:ascii="Times New Roman" w:hAnsi="Times New Roman" w:cs="Times New Roman"/>
          <w:sz w:val="24"/>
          <w:szCs w:val="24"/>
        </w:rPr>
        <w:t>Трубилов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 xml:space="preserve">, В.А. </w:t>
      </w:r>
      <w:proofErr w:type="spellStart"/>
      <w:r w:rsidRPr="00DA1441">
        <w:rPr>
          <w:rFonts w:ascii="Times New Roman" w:hAnsi="Times New Roman" w:cs="Times New Roman"/>
          <w:sz w:val="24"/>
          <w:szCs w:val="24"/>
        </w:rPr>
        <w:t>Хитрюк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>.- Минск: РИПО, 2012.</w:t>
      </w:r>
    </w:p>
    <w:p w:rsidR="00DA1441" w:rsidRPr="00DA1441" w:rsidRDefault="00DA1441" w:rsidP="00DA1441">
      <w:pPr>
        <w:pStyle w:val="30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441">
        <w:rPr>
          <w:rFonts w:ascii="Times New Roman" w:hAnsi="Times New Roman" w:cs="Times New Roman"/>
          <w:sz w:val="24"/>
          <w:szCs w:val="24"/>
        </w:rPr>
        <w:t xml:space="preserve">Справочник по применению топлива и смазочных материалов/ Е.С. Мельников, В.Н. Дашков, Н.Ф. Капустин, В.А. Колос; Под ред. </w:t>
      </w:r>
      <w:proofErr w:type="spellStart"/>
      <w:r w:rsidRPr="00DA1441">
        <w:rPr>
          <w:rFonts w:ascii="Times New Roman" w:hAnsi="Times New Roman" w:cs="Times New Roman"/>
          <w:sz w:val="24"/>
          <w:szCs w:val="24"/>
        </w:rPr>
        <w:t>М.М.Севернева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 xml:space="preserve">. - Мн.: </w:t>
      </w:r>
      <w:proofErr w:type="spellStart"/>
      <w:r w:rsidRPr="00DA1441">
        <w:rPr>
          <w:rFonts w:ascii="Times New Roman" w:hAnsi="Times New Roman" w:cs="Times New Roman"/>
          <w:sz w:val="24"/>
          <w:szCs w:val="24"/>
        </w:rPr>
        <w:t>Ураджай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>, 1998.</w:t>
      </w:r>
    </w:p>
    <w:p w:rsidR="00DA1441" w:rsidRPr="00DA1441" w:rsidRDefault="00DA1441" w:rsidP="00DA1441">
      <w:pPr>
        <w:pStyle w:val="30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441">
        <w:rPr>
          <w:rFonts w:ascii="Times New Roman" w:hAnsi="Times New Roman" w:cs="Times New Roman"/>
          <w:sz w:val="24"/>
          <w:szCs w:val="24"/>
        </w:rPr>
        <w:t>Кузнецов А.В. Топливо и смазочные материалы/ А.В. Кузнецов. - М.</w:t>
      </w:r>
      <w:proofErr w:type="gramStart"/>
      <w:r w:rsidRPr="00DA144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A1441">
        <w:rPr>
          <w:rFonts w:ascii="Times New Roman" w:hAnsi="Times New Roman" w:cs="Times New Roman"/>
          <w:sz w:val="24"/>
          <w:szCs w:val="24"/>
        </w:rPr>
        <w:t xml:space="preserve"> Колос, 2007г.199 с.</w:t>
      </w:r>
    </w:p>
    <w:p w:rsidR="00DA1441" w:rsidRPr="00DA1441" w:rsidRDefault="00DA1441" w:rsidP="00DA1441">
      <w:pPr>
        <w:pStyle w:val="30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441">
        <w:rPr>
          <w:rFonts w:ascii="Times New Roman" w:hAnsi="Times New Roman" w:cs="Times New Roman"/>
          <w:sz w:val="24"/>
          <w:szCs w:val="24"/>
        </w:rPr>
        <w:t>Кириченко Н.Б. Автомобильные эксплуатационные материалы: учебное пособие/ Н.Б. Кириченко. - М.</w:t>
      </w:r>
      <w:proofErr w:type="gramStart"/>
      <w:r w:rsidRPr="00DA144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A1441">
        <w:rPr>
          <w:rFonts w:ascii="Times New Roman" w:hAnsi="Times New Roman" w:cs="Times New Roman"/>
          <w:sz w:val="24"/>
          <w:szCs w:val="24"/>
        </w:rPr>
        <w:t xml:space="preserve"> Академия,2003г.</w:t>
      </w:r>
    </w:p>
    <w:p w:rsidR="00DA1441" w:rsidRPr="00DA1441" w:rsidRDefault="00DA1441" w:rsidP="00DA1441">
      <w:pPr>
        <w:pStyle w:val="30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A1441">
        <w:rPr>
          <w:rFonts w:ascii="Times New Roman" w:hAnsi="Times New Roman" w:cs="Times New Roman"/>
          <w:sz w:val="24"/>
          <w:szCs w:val="24"/>
        </w:rPr>
        <w:t>Итинская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 xml:space="preserve"> Н.И., Кузнецов Н.А. Топливо, масла и технические жидкости: справочник. 2-е издание, переработка и доп. - М.</w:t>
      </w:r>
      <w:proofErr w:type="gramStart"/>
      <w:r w:rsidRPr="00DA144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A14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1441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>, 1989г. - 304 с</w:t>
      </w:r>
    </w:p>
    <w:p w:rsidR="00DA1441" w:rsidRPr="00DA1441" w:rsidRDefault="00DA1441" w:rsidP="00DA1441">
      <w:pPr>
        <w:pStyle w:val="3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441" w:rsidRDefault="00C37F4B" w:rsidP="00DA1441">
      <w:pPr>
        <w:pStyle w:val="70"/>
        <w:shd w:val="clear" w:color="auto" w:fill="auto"/>
        <w:spacing w:before="0" w:line="276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A1441">
        <w:rPr>
          <w:rFonts w:ascii="Times New Roman" w:hAnsi="Times New Roman" w:cs="Times New Roman"/>
          <w:sz w:val="28"/>
          <w:szCs w:val="24"/>
        </w:rPr>
        <w:t>Охрана труда и пожарная безопасность рассмотрена в отдельной инструкции</w:t>
      </w:r>
      <w:r w:rsidR="00DA1441">
        <w:rPr>
          <w:rFonts w:ascii="Times New Roman" w:hAnsi="Times New Roman" w:cs="Times New Roman"/>
          <w:sz w:val="24"/>
          <w:szCs w:val="24"/>
        </w:rPr>
        <w:br w:type="page"/>
      </w:r>
    </w:p>
    <w:p w:rsidR="003E50BC" w:rsidRDefault="003E50BC" w:rsidP="003E50BC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bookmarkStart w:id="1" w:name="bookmark0"/>
      <w:r w:rsidRPr="003E50BC">
        <w:rPr>
          <w:rFonts w:ascii="Times New Roman" w:hAnsi="Times New Roman" w:cs="Times New Roman"/>
          <w:b/>
          <w:sz w:val="32"/>
        </w:rPr>
        <w:lastRenderedPageBreak/>
        <w:t>1.Последовательность выполнения работы</w:t>
      </w:r>
      <w:bookmarkEnd w:id="1"/>
    </w:p>
    <w:p w:rsidR="00DA1441" w:rsidRDefault="00DA1441" w:rsidP="003E50BC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DA1441" w:rsidRPr="00DA1441" w:rsidRDefault="00DA1441" w:rsidP="00745A0B">
      <w:pPr>
        <w:pStyle w:val="a9"/>
        <w:numPr>
          <w:ilvl w:val="1"/>
          <w:numId w:val="13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2" w:name="bookmark1"/>
      <w:r w:rsidRPr="00DA1441">
        <w:rPr>
          <w:rFonts w:ascii="Times New Roman" w:eastAsia="Times New Roman" w:hAnsi="Times New Roman" w:cs="Times New Roman"/>
          <w:bCs/>
          <w:sz w:val="28"/>
          <w:szCs w:val="28"/>
        </w:rPr>
        <w:t>Внеурочная подготовка</w:t>
      </w:r>
      <w:bookmarkEnd w:id="2"/>
    </w:p>
    <w:p w:rsidR="00DA1441" w:rsidRPr="00DA1441" w:rsidRDefault="00DA1441" w:rsidP="00745A0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1.1.1Повторить пройденный материал раздела 1 «</w:t>
      </w:r>
      <w:proofErr w:type="spellStart"/>
      <w:r w:rsidRPr="00DA1441">
        <w:rPr>
          <w:rFonts w:ascii="Times New Roman" w:eastAsia="Times New Roman" w:hAnsi="Times New Roman" w:cs="Times New Roman"/>
          <w:sz w:val="28"/>
          <w:szCs w:val="28"/>
        </w:rPr>
        <w:t>Химмотология</w:t>
      </w:r>
      <w:proofErr w:type="spellEnd"/>
      <w:r w:rsidRPr="00DA1441">
        <w:rPr>
          <w:rFonts w:ascii="Times New Roman" w:eastAsia="Times New Roman" w:hAnsi="Times New Roman" w:cs="Times New Roman"/>
          <w:sz w:val="28"/>
          <w:szCs w:val="28"/>
        </w:rPr>
        <w:t xml:space="preserve"> топлива», тема 3 «Топливо для бензиновых двигателей» (конспект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DA1441">
        <w:rPr>
          <w:rFonts w:ascii="Times New Roman" w:eastAsia="Times New Roman" w:hAnsi="Times New Roman" w:cs="Times New Roman"/>
          <w:sz w:val="28"/>
          <w:szCs w:val="28"/>
        </w:rPr>
        <w:t>лекция 3; с.35-54; с. 67-105)</w:t>
      </w:r>
    </w:p>
    <w:p w:rsidR="00DA1441" w:rsidRPr="00DA1441" w:rsidRDefault="00DA1441" w:rsidP="00745A0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1.1.2 Подготовить для отчета титульный лист, вопросы содержания отчёта по работе.</w:t>
      </w:r>
    </w:p>
    <w:p w:rsidR="00DA1441" w:rsidRPr="00DA1441" w:rsidRDefault="00DA1441" w:rsidP="00745A0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1.1.3. Изучить технику безопасности.</w:t>
      </w:r>
    </w:p>
    <w:p w:rsidR="00DA1441" w:rsidRPr="00DA1441" w:rsidRDefault="00DA1441" w:rsidP="00745A0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bookmark2"/>
      <w:r w:rsidRPr="00DA1441">
        <w:rPr>
          <w:rFonts w:ascii="Times New Roman" w:eastAsia="Times New Roman" w:hAnsi="Times New Roman" w:cs="Times New Roman"/>
          <w:bCs/>
          <w:sz w:val="28"/>
          <w:szCs w:val="28"/>
        </w:rPr>
        <w:t>1.2. Работа на занятии</w:t>
      </w:r>
      <w:bookmarkEnd w:id="3"/>
    </w:p>
    <w:p w:rsidR="00DA1441" w:rsidRPr="00DA1441" w:rsidRDefault="00DA1441" w:rsidP="00745A0B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Получить допуск на выполнение работы.</w:t>
      </w:r>
    </w:p>
    <w:p w:rsidR="00DA1441" w:rsidRPr="00DA1441" w:rsidRDefault="00DA1441" w:rsidP="00745A0B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Подготовить рабочее место к выполнению задания практической работы.</w:t>
      </w:r>
    </w:p>
    <w:p w:rsidR="00DA1441" w:rsidRPr="00DA1441" w:rsidRDefault="00DA1441" w:rsidP="00745A0B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Пользуясь имеющейся литературой ознакомиться и изучить эксплуатационные свойства бензина:</w:t>
      </w:r>
    </w:p>
    <w:p w:rsidR="00DA1441" w:rsidRPr="00DA1441" w:rsidRDefault="00DA1441" w:rsidP="00745A0B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Прозрачность;</w:t>
      </w:r>
    </w:p>
    <w:p w:rsidR="00DA1441" w:rsidRPr="00DA1441" w:rsidRDefault="00DA1441" w:rsidP="00745A0B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Испаряемость и фракционный состав;</w:t>
      </w:r>
    </w:p>
    <w:p w:rsidR="00DA1441" w:rsidRPr="00DA1441" w:rsidRDefault="00DA1441" w:rsidP="00745A0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-Плотность;</w:t>
      </w:r>
    </w:p>
    <w:p w:rsidR="00DA1441" w:rsidRPr="00DA1441" w:rsidRDefault="00DA1441" w:rsidP="00745A0B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антидетонационные свойства;</w:t>
      </w:r>
    </w:p>
    <w:p w:rsidR="00DA1441" w:rsidRPr="00DA1441" w:rsidRDefault="00DA1441" w:rsidP="00745A0B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химическая и физическая стабильность;</w:t>
      </w:r>
    </w:p>
    <w:p w:rsidR="00DA1441" w:rsidRPr="00DA1441" w:rsidRDefault="00DA1441" w:rsidP="00745A0B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экологическая чистота.</w:t>
      </w:r>
    </w:p>
    <w:p w:rsidR="00DA1441" w:rsidRPr="00DA1441" w:rsidRDefault="00DA1441" w:rsidP="00745A0B">
      <w:pPr>
        <w:pStyle w:val="a9"/>
        <w:numPr>
          <w:ilvl w:val="2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Решить практическую задачу по определению качества автомобильного бензина, сделать заключение о пригодности топлива к эксплуатации.</w:t>
      </w:r>
    </w:p>
    <w:p w:rsidR="00DA1441" w:rsidRPr="00DA1441" w:rsidRDefault="00DA1441" w:rsidP="00745A0B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Привести в порядок рабочее место.</w:t>
      </w:r>
    </w:p>
    <w:p w:rsidR="00DA1441" w:rsidRPr="00DA1441" w:rsidRDefault="00DA1441" w:rsidP="00745A0B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Оформить и сдать отчет.</w:t>
      </w:r>
    </w:p>
    <w:p w:rsidR="003E50BC" w:rsidRDefault="003E50BC">
      <w:pPr>
        <w:rPr>
          <w:rFonts w:ascii="Times New Roman" w:eastAsia="Times New Roman" w:hAnsi="Times New Roman" w:cs="Times New Roman"/>
          <w:sz w:val="28"/>
          <w:szCs w:val="28"/>
        </w:rPr>
      </w:pPr>
      <w:r>
        <w:br w:type="page"/>
      </w:r>
    </w:p>
    <w:p w:rsidR="003E50BC" w:rsidRDefault="003E50BC" w:rsidP="003E50BC">
      <w:pPr>
        <w:pStyle w:val="20"/>
        <w:shd w:val="clear" w:color="auto" w:fill="auto"/>
        <w:tabs>
          <w:tab w:val="left" w:pos="771"/>
        </w:tabs>
        <w:spacing w:before="0" w:after="0" w:line="276" w:lineRule="auto"/>
        <w:jc w:val="center"/>
        <w:rPr>
          <w:b/>
          <w:sz w:val="32"/>
        </w:rPr>
      </w:pPr>
      <w:r w:rsidRPr="003E50BC">
        <w:rPr>
          <w:b/>
          <w:sz w:val="32"/>
        </w:rPr>
        <w:lastRenderedPageBreak/>
        <w:t>2.Методические указания</w:t>
      </w:r>
    </w:p>
    <w:p w:rsidR="003E50BC" w:rsidRDefault="003E50BC" w:rsidP="003E50BC">
      <w:pPr>
        <w:pStyle w:val="20"/>
        <w:shd w:val="clear" w:color="auto" w:fill="auto"/>
        <w:tabs>
          <w:tab w:val="left" w:pos="771"/>
        </w:tabs>
        <w:spacing w:before="0" w:after="0" w:line="276" w:lineRule="auto"/>
        <w:jc w:val="center"/>
        <w:rPr>
          <w:b/>
          <w:sz w:val="32"/>
        </w:rPr>
      </w:pPr>
    </w:p>
    <w:p w:rsidR="003E50BC" w:rsidRDefault="003E50BC" w:rsidP="002C5D20">
      <w:pPr>
        <w:pStyle w:val="20"/>
        <w:shd w:val="clear" w:color="auto" w:fill="auto"/>
        <w:tabs>
          <w:tab w:val="left" w:pos="771"/>
        </w:tabs>
        <w:spacing w:before="0" w:after="0" w:line="240" w:lineRule="auto"/>
        <w:jc w:val="center"/>
        <w:rPr>
          <w:b/>
          <w:sz w:val="32"/>
        </w:rPr>
      </w:pPr>
      <w:r>
        <w:rPr>
          <w:b/>
          <w:sz w:val="32"/>
        </w:rPr>
        <w:t>2.1 Теоретические сведения</w:t>
      </w:r>
    </w:p>
    <w:p w:rsidR="002C5D20" w:rsidRDefault="002C5D20" w:rsidP="002C5D20">
      <w:pPr>
        <w:pStyle w:val="20"/>
        <w:shd w:val="clear" w:color="auto" w:fill="auto"/>
        <w:tabs>
          <w:tab w:val="left" w:pos="771"/>
        </w:tabs>
        <w:spacing w:before="0" w:after="0" w:line="240" w:lineRule="auto"/>
        <w:rPr>
          <w:b/>
          <w:sz w:val="32"/>
        </w:rPr>
      </w:pPr>
    </w:p>
    <w:p w:rsidR="00AD38C2" w:rsidRPr="00D65C39" w:rsidRDefault="00AD38C2" w:rsidP="002C5D20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>В настоящее время значительное количество легковых, грузовых автомобилей и автобусов имеют бензиновые двигатели, а топливом для них служит автомобильный бензин.</w:t>
      </w:r>
    </w:p>
    <w:p w:rsidR="00AD38C2" w:rsidRPr="00D65C39" w:rsidRDefault="00AD38C2" w:rsidP="002C5D20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rPr>
          <w:b/>
          <w:bCs/>
          <w:i/>
          <w:iCs/>
        </w:rPr>
        <w:t>Бензины -</w:t>
      </w:r>
      <w:r w:rsidRPr="00D65C39">
        <w:t xml:space="preserve"> сложная смесь легких ароматических, нафтеновых, парафиновых углеводородов и их производных с числом углеродных атомов от 5 (С</w:t>
      </w:r>
      <w:r w:rsidRPr="00D65C39">
        <w:rPr>
          <w:vertAlign w:val="subscript"/>
        </w:rPr>
        <w:t>5</w:t>
      </w:r>
      <w:r w:rsidRPr="00D65C39">
        <w:t>Н</w:t>
      </w:r>
      <w:r w:rsidRPr="00D65C39">
        <w:rPr>
          <w:vertAlign w:val="subscript"/>
        </w:rPr>
        <w:t>12</w:t>
      </w:r>
      <w:r w:rsidRPr="00D65C39">
        <w:t>) до 12 (С</w:t>
      </w:r>
      <w:r w:rsidRPr="00D65C39">
        <w:rPr>
          <w:vertAlign w:val="subscript"/>
        </w:rPr>
        <w:t>19</w:t>
      </w:r>
      <w:r w:rsidRPr="00D65C39">
        <w:t>Н</w:t>
      </w:r>
      <w:r w:rsidRPr="00D65C39">
        <w:rPr>
          <w:vertAlign w:val="subscript"/>
        </w:rPr>
        <w:t>26</w:t>
      </w:r>
      <w:r w:rsidRPr="00D65C39">
        <w:t>), выкипающая в широких диапазонах температур. Бензины получают путем смешивания бензиновых дистиллятов прямой перегонки нефти и бензинов термического или каталитического крекинга.</w:t>
      </w:r>
    </w:p>
    <w:p w:rsidR="00AD38C2" w:rsidRPr="00D65C39" w:rsidRDefault="00AD38C2" w:rsidP="002C5D20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>В зависимости от назначения и фракционного состава бензины подразделяют на автомобильные, авиационные, экстракционные, растворители:</w:t>
      </w:r>
    </w:p>
    <w:p w:rsidR="00AD38C2" w:rsidRPr="00D65C39" w:rsidRDefault="00AD38C2" w:rsidP="002C5D20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>автомобильные бензины плотностью 700...780 кг/м</w:t>
      </w:r>
      <w:r w:rsidRPr="00D65C39">
        <w:rPr>
          <w:vertAlign w:val="superscript"/>
        </w:rPr>
        <w:t>3</w:t>
      </w:r>
      <w:r w:rsidRPr="00D65C39">
        <w:t xml:space="preserve"> с температурой перегонки +35...+215 °С предназначены для использования в качестве автомобильного топлива;</w:t>
      </w:r>
    </w:p>
    <w:p w:rsidR="00AD38C2" w:rsidRPr="00D65C39" w:rsidRDefault="00AD38C2" w:rsidP="00E71BAD">
      <w:pPr>
        <w:pStyle w:val="20"/>
        <w:tabs>
          <w:tab w:val="left" w:pos="771"/>
        </w:tabs>
        <w:spacing w:before="0" w:after="0" w:line="240" w:lineRule="auto"/>
      </w:pPr>
      <w:r w:rsidRPr="00D65C39">
        <w:t>авиационные бензины с теми же пределами плотности и температурой перегонки +40...+180</w:t>
      </w:r>
      <w:proofErr w:type="gramStart"/>
      <w:r w:rsidRPr="00D65C39">
        <w:t>°С</w:t>
      </w:r>
      <w:proofErr w:type="gramEnd"/>
      <w:r w:rsidRPr="00D65C39">
        <w:t xml:space="preserve"> - для поршневых авиационных двигателей;</w:t>
      </w:r>
    </w:p>
    <w:p w:rsidR="00AD38C2" w:rsidRPr="00D65C39" w:rsidRDefault="00AD38C2" w:rsidP="00E71BAD">
      <w:pPr>
        <w:pStyle w:val="20"/>
        <w:tabs>
          <w:tab w:val="left" w:pos="771"/>
        </w:tabs>
        <w:spacing w:before="0" w:after="0" w:line="240" w:lineRule="auto"/>
      </w:pPr>
      <w:r w:rsidRPr="00D65C39">
        <w:t>бензин «Калоша» с температурой перегонки +80... +120</w:t>
      </w:r>
      <w:proofErr w:type="gramStart"/>
      <w:r w:rsidRPr="00D65C39">
        <w:t xml:space="preserve"> °С</w:t>
      </w:r>
      <w:proofErr w:type="gramEnd"/>
      <w:r w:rsidRPr="00D65C39">
        <w:t xml:space="preserve"> - для растворения каучука и получения резиновых клеев;</w:t>
      </w:r>
    </w:p>
    <w:p w:rsidR="00AD38C2" w:rsidRPr="00D65C39" w:rsidRDefault="00AD38C2" w:rsidP="00E71BAD">
      <w:pPr>
        <w:pStyle w:val="20"/>
        <w:tabs>
          <w:tab w:val="left" w:pos="771"/>
        </w:tabs>
        <w:spacing w:before="0" w:after="0" w:line="240" w:lineRule="auto"/>
      </w:pPr>
      <w:r w:rsidRPr="00D65C39">
        <w:t>экстракционные бензины - для химической чистки (температура перегонки +60...+110 °С),</w:t>
      </w:r>
    </w:p>
    <w:p w:rsidR="00AD38C2" w:rsidRPr="00D65C39" w:rsidRDefault="00AD38C2" w:rsidP="00E71BAD">
      <w:pPr>
        <w:pStyle w:val="20"/>
        <w:tabs>
          <w:tab w:val="left" w:pos="771"/>
        </w:tabs>
        <w:spacing w:before="0" w:after="0" w:line="240" w:lineRule="auto"/>
      </w:pPr>
      <w:proofErr w:type="spellStart"/>
      <w:r w:rsidRPr="00D65C39">
        <w:t>уайт-спирит</w:t>
      </w:r>
      <w:proofErr w:type="spellEnd"/>
      <w:r w:rsidRPr="00D65C39">
        <w:t xml:space="preserve"> с температурой перегонки +140...+200</w:t>
      </w:r>
      <w:proofErr w:type="gramStart"/>
      <w:r w:rsidRPr="00D65C39">
        <w:t xml:space="preserve"> °С</w:t>
      </w:r>
      <w:proofErr w:type="gramEnd"/>
      <w:r w:rsidRPr="00D65C39">
        <w:t xml:space="preserve"> и плотностью 790...800 кг/м</w:t>
      </w:r>
      <w:r w:rsidRPr="00D65C39">
        <w:rPr>
          <w:vertAlign w:val="superscript"/>
        </w:rPr>
        <w:t>3</w:t>
      </w:r>
      <w:r w:rsidRPr="00D65C39">
        <w:t xml:space="preserve"> - для разбавления красок и лаков.</w:t>
      </w:r>
    </w:p>
    <w:p w:rsidR="00AD38C2" w:rsidRPr="00D65C39" w:rsidRDefault="00AD38C2" w:rsidP="002C5D20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>Бензины, в силу своих физико-химических свойств, применяются в двигателях с принудительным зажиганием (от искры).</w:t>
      </w:r>
    </w:p>
    <w:p w:rsidR="00AD38C2" w:rsidRPr="00D65C39" w:rsidRDefault="00AD38C2" w:rsidP="002C5D20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 xml:space="preserve">В бензины, предназначенные для двигателей с высокой степенью сжатия, добавляют антидетонаторы. Чтобы улучшить пусковые свойства двигателей, к бензинам добавляют газовые бензины. В состав бензинов входят и другие присадки, </w:t>
      </w:r>
      <w:r w:rsidR="002C5D20" w:rsidRPr="00D65C39">
        <w:t>например,</w:t>
      </w:r>
      <w:r w:rsidRPr="00D65C39">
        <w:t xml:space="preserve"> ингибиторы окисления, моющие.</w:t>
      </w:r>
    </w:p>
    <w:p w:rsidR="00AD38C2" w:rsidRPr="00D65C39" w:rsidRDefault="00AD38C2" w:rsidP="002C5D20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>Бензины могут быть этилированными и неэтилированными. В Республике Беларусь поступают на реализацию только неэтилированные бензины в соответствии с ГОСТ 31077-2002 и СТБ 1656-2011.</w:t>
      </w:r>
    </w:p>
    <w:p w:rsidR="00AD38C2" w:rsidRPr="00D65C39" w:rsidRDefault="00AD38C2" w:rsidP="002C5D20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>В зависимости от октанового числа, определенного исследовательским методом, ГОСТ 31077-2002 устанавливает следующие марки неэтилированных автомобильных бензинов:</w:t>
      </w:r>
    </w:p>
    <w:p w:rsidR="00AD38C2" w:rsidRPr="00D65C39" w:rsidRDefault="00AD38C2" w:rsidP="002C5D20">
      <w:pPr>
        <w:pStyle w:val="20"/>
        <w:tabs>
          <w:tab w:val="left" w:pos="771"/>
        </w:tabs>
        <w:spacing w:before="0" w:after="0" w:line="240" w:lineRule="auto"/>
        <w:ind w:left="709"/>
      </w:pPr>
      <w:r w:rsidRPr="00D65C39">
        <w:rPr>
          <w:b/>
          <w:bCs/>
          <w:i/>
          <w:iCs/>
        </w:rPr>
        <w:t>Нормаль-80</w:t>
      </w:r>
      <w:r w:rsidRPr="00D65C39">
        <w:t xml:space="preserve"> - с октановым числом не менее 80;</w:t>
      </w:r>
    </w:p>
    <w:p w:rsidR="00AD38C2" w:rsidRPr="00D65C39" w:rsidRDefault="00AD38C2" w:rsidP="002C5D20">
      <w:pPr>
        <w:pStyle w:val="20"/>
        <w:tabs>
          <w:tab w:val="left" w:pos="771"/>
        </w:tabs>
        <w:spacing w:before="0" w:after="0" w:line="240" w:lineRule="auto"/>
        <w:ind w:left="709"/>
      </w:pPr>
      <w:r w:rsidRPr="00D65C39">
        <w:rPr>
          <w:b/>
          <w:bCs/>
          <w:i/>
          <w:iCs/>
        </w:rPr>
        <w:t>Регуляр-92</w:t>
      </w:r>
      <w:r w:rsidRPr="00D65C39">
        <w:t xml:space="preserve"> - с октановым числом не менее 92;</w:t>
      </w:r>
    </w:p>
    <w:p w:rsidR="00AD38C2" w:rsidRPr="00D65C39" w:rsidRDefault="00AD38C2" w:rsidP="002C5D20">
      <w:pPr>
        <w:pStyle w:val="20"/>
        <w:tabs>
          <w:tab w:val="left" w:pos="771"/>
        </w:tabs>
        <w:spacing w:before="0" w:after="0" w:line="240" w:lineRule="auto"/>
        <w:ind w:left="709"/>
      </w:pPr>
      <w:r w:rsidRPr="00D65C39">
        <w:rPr>
          <w:b/>
          <w:bCs/>
          <w:i/>
          <w:iCs/>
        </w:rPr>
        <w:t>Премиум-95 -</w:t>
      </w:r>
      <w:r w:rsidRPr="00D65C39">
        <w:t xml:space="preserve"> с октановым числом не менее 95;</w:t>
      </w:r>
    </w:p>
    <w:p w:rsidR="00AD38C2" w:rsidRPr="00D65C39" w:rsidRDefault="00AD38C2" w:rsidP="002C5D20">
      <w:pPr>
        <w:pStyle w:val="20"/>
        <w:tabs>
          <w:tab w:val="left" w:pos="771"/>
        </w:tabs>
        <w:spacing w:before="0" w:after="0" w:line="240" w:lineRule="auto"/>
        <w:ind w:left="709"/>
      </w:pPr>
      <w:r w:rsidRPr="00D65C39">
        <w:rPr>
          <w:b/>
          <w:bCs/>
          <w:i/>
          <w:iCs/>
        </w:rPr>
        <w:t>Супер-98 -</w:t>
      </w:r>
      <w:r w:rsidRPr="00D65C39">
        <w:t xml:space="preserve"> с октановым числом не менее 98.</w:t>
      </w:r>
    </w:p>
    <w:p w:rsidR="00AD38C2" w:rsidRPr="00D65C39" w:rsidRDefault="00AD38C2" w:rsidP="002C5D20">
      <w:pPr>
        <w:pStyle w:val="20"/>
        <w:tabs>
          <w:tab w:val="left" w:pos="771"/>
        </w:tabs>
        <w:spacing w:before="0" w:after="0" w:line="240" w:lineRule="auto"/>
      </w:pPr>
      <w:r w:rsidRPr="00D65C39">
        <w:t>В зависимости от климатического района применения и сезона использования автомобильные бензины подразделяются на пять классов, обозначаемых арабскими цифрами: 1, 2, 3, 4, 5.</w:t>
      </w:r>
    </w:p>
    <w:p w:rsidR="00AD38C2" w:rsidRPr="00D65C39" w:rsidRDefault="00AD38C2" w:rsidP="002C5D20">
      <w:pPr>
        <w:pStyle w:val="20"/>
        <w:tabs>
          <w:tab w:val="left" w:pos="771"/>
        </w:tabs>
        <w:spacing w:before="0" w:after="0" w:line="240" w:lineRule="auto"/>
      </w:pPr>
      <w:r w:rsidRPr="00D65C39">
        <w:t>Для условий Республики Беларусь по ГОСТ 16350-80 рекомендуются следующие бензины:</w:t>
      </w:r>
    </w:p>
    <w:p w:rsidR="00AD38C2" w:rsidRPr="00D65C39" w:rsidRDefault="00AD38C2" w:rsidP="002C5D20">
      <w:pPr>
        <w:pStyle w:val="20"/>
        <w:tabs>
          <w:tab w:val="left" w:pos="771"/>
        </w:tabs>
        <w:spacing w:before="0" w:after="0" w:line="240" w:lineRule="auto"/>
      </w:pPr>
      <w:r w:rsidRPr="00D65C39">
        <w:t>класс 2 (</w:t>
      </w:r>
      <w:r w:rsidRPr="00D65C39">
        <w:rPr>
          <w:b/>
          <w:bCs/>
          <w:i/>
          <w:iCs/>
        </w:rPr>
        <w:t>летний</w:t>
      </w:r>
      <w:r w:rsidRPr="00D65C39">
        <w:t>) - для применения с 1 апреля до 1 октября;</w:t>
      </w:r>
    </w:p>
    <w:p w:rsidR="00AD38C2" w:rsidRPr="00D65C39" w:rsidRDefault="00AD38C2" w:rsidP="002C5D20">
      <w:pPr>
        <w:pStyle w:val="20"/>
        <w:tabs>
          <w:tab w:val="left" w:pos="771"/>
        </w:tabs>
        <w:spacing w:before="0" w:after="0" w:line="240" w:lineRule="auto"/>
      </w:pPr>
      <w:r w:rsidRPr="00D65C39">
        <w:lastRenderedPageBreak/>
        <w:t>класс 4 (</w:t>
      </w:r>
      <w:r w:rsidRPr="00D65C39">
        <w:rPr>
          <w:b/>
          <w:bCs/>
          <w:i/>
          <w:iCs/>
        </w:rPr>
        <w:t>зимний</w:t>
      </w:r>
      <w:r w:rsidRPr="00D65C39">
        <w:t>) - для применения с 1 октября до 1 апреля.</w:t>
      </w:r>
    </w:p>
    <w:p w:rsidR="002C5D20" w:rsidRPr="00D65C39" w:rsidRDefault="00AD38C2" w:rsidP="002C5D20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>Отличаются эти бензины содержанием легко испаряющихся фракций.</w:t>
      </w:r>
    </w:p>
    <w:p w:rsidR="002C5D20" w:rsidRPr="00D65C39" w:rsidRDefault="002C5D20" w:rsidP="002C5D20">
      <w:pPr>
        <w:pStyle w:val="20"/>
        <w:tabs>
          <w:tab w:val="left" w:pos="771"/>
        </w:tabs>
        <w:spacing w:before="0" w:after="0" w:line="240" w:lineRule="auto"/>
      </w:pPr>
      <w:r w:rsidRPr="00D65C39">
        <w:t>АИ-92-Евро;</w:t>
      </w:r>
    </w:p>
    <w:p w:rsidR="002C5D20" w:rsidRPr="00D65C39" w:rsidRDefault="002C5D20" w:rsidP="002C5D20">
      <w:pPr>
        <w:pStyle w:val="20"/>
        <w:tabs>
          <w:tab w:val="left" w:pos="771"/>
        </w:tabs>
        <w:spacing w:before="0" w:after="0" w:line="240" w:lineRule="auto"/>
      </w:pPr>
      <w:r w:rsidRPr="00D65C39">
        <w:t>АИ-95-Евро;</w:t>
      </w:r>
    </w:p>
    <w:p w:rsidR="002C5D20" w:rsidRPr="00D65C39" w:rsidRDefault="002C5D20" w:rsidP="002C5D20">
      <w:pPr>
        <w:pStyle w:val="20"/>
        <w:tabs>
          <w:tab w:val="left" w:pos="771"/>
        </w:tabs>
        <w:spacing w:before="0" w:after="0" w:line="240" w:lineRule="auto"/>
      </w:pPr>
      <w:r w:rsidRPr="00D65C39">
        <w:t>АИ-98-Евро.</w:t>
      </w:r>
    </w:p>
    <w:p w:rsidR="002C5D20" w:rsidRPr="00D65C39" w:rsidRDefault="002C5D20" w:rsidP="002C5D20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>В зависимости от содержания серы и объемной доли ароматических углеводородов бензины подразделяются на два вида:</w:t>
      </w:r>
    </w:p>
    <w:p w:rsidR="002C5D20" w:rsidRPr="00D65C39" w:rsidRDefault="002C5D20" w:rsidP="002C5D20">
      <w:pPr>
        <w:pStyle w:val="20"/>
        <w:tabs>
          <w:tab w:val="left" w:pos="771"/>
        </w:tabs>
        <w:spacing w:before="0" w:after="0" w:line="240" w:lineRule="auto"/>
      </w:pPr>
      <w:r w:rsidRPr="00D65C39">
        <w:t>вид I - массовая доля серы не более 10,0 мг/кг, объемная доля ароматических углеводородов не более 35,0 %</w:t>
      </w:r>
      <w:proofErr w:type="gramStart"/>
      <w:r w:rsidRPr="00D65C39">
        <w:t xml:space="preserve"> ;</w:t>
      </w:r>
      <w:proofErr w:type="gramEnd"/>
    </w:p>
    <w:p w:rsidR="002C5D20" w:rsidRPr="00D65C39" w:rsidRDefault="002C5D20" w:rsidP="002C5D20">
      <w:pPr>
        <w:pStyle w:val="20"/>
        <w:tabs>
          <w:tab w:val="left" w:pos="771"/>
        </w:tabs>
        <w:spacing w:before="0" w:after="0" w:line="240" w:lineRule="auto"/>
      </w:pPr>
      <w:r w:rsidRPr="00D65C39">
        <w:t>вид II - массовая доля серы не более 50,0 мг/кг, объемная доля ароматических углеводородов не более 42,0 %.</w:t>
      </w:r>
    </w:p>
    <w:p w:rsidR="002C5D20" w:rsidRPr="00D65C39" w:rsidRDefault="002C5D20" w:rsidP="002C5D20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>Для обеспечения надежной эксплуатации машин в различных сезонных и климатических условиях установлены 10 классов бензинов по испаряемости: А, В, С, С/, Б, Б , Е, Е</w:t>
      </w:r>
      <w:r w:rsidRPr="00D65C39">
        <w:rPr>
          <w:vertAlign w:val="subscript"/>
        </w:rPr>
        <w:t>15</w:t>
      </w:r>
      <w:proofErr w:type="gramStart"/>
      <w:r w:rsidRPr="00D65C39">
        <w:t xml:space="preserve"> Е</w:t>
      </w:r>
      <w:proofErr w:type="gramEnd"/>
      <w:r w:rsidRPr="00D65C39">
        <w:t>, Гр</w:t>
      </w:r>
    </w:p>
    <w:p w:rsidR="002C5D20" w:rsidRPr="00D65C39" w:rsidRDefault="002C5D20" w:rsidP="002C5D20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>На территории Республики Беларусь рекомендуется применять бензины:</w:t>
      </w:r>
    </w:p>
    <w:p w:rsidR="002C5D20" w:rsidRPr="00D65C39" w:rsidRDefault="002C5D20" w:rsidP="002C5D20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>класса В - в летний период (с 1 апреля по 30 сентября);</w:t>
      </w:r>
    </w:p>
    <w:p w:rsidR="002C5D20" w:rsidRPr="00D65C39" w:rsidRDefault="002C5D20" w:rsidP="00E71BAD">
      <w:pPr>
        <w:pStyle w:val="20"/>
        <w:tabs>
          <w:tab w:val="left" w:pos="771"/>
        </w:tabs>
        <w:spacing w:before="0" w:after="0" w:line="240" w:lineRule="auto"/>
      </w:pPr>
      <w:r w:rsidRPr="00D65C39">
        <w:t xml:space="preserve">класса </w:t>
      </w:r>
      <w:proofErr w:type="spellStart"/>
      <w:r w:rsidRPr="00D65C39">
        <w:t>Б</w:t>
      </w:r>
      <w:r w:rsidRPr="00D65C39">
        <w:rPr>
          <w:vertAlign w:val="subscript"/>
        </w:rPr>
        <w:t>х</w:t>
      </w:r>
      <w:proofErr w:type="spellEnd"/>
      <w:r w:rsidRPr="00D65C39">
        <w:t xml:space="preserve"> - в переходный период (с 1 по 31 октября);</w:t>
      </w:r>
    </w:p>
    <w:p w:rsidR="002C5D20" w:rsidRPr="00D65C39" w:rsidRDefault="002C5D20" w:rsidP="00E71BAD">
      <w:pPr>
        <w:pStyle w:val="20"/>
        <w:tabs>
          <w:tab w:val="left" w:pos="771"/>
        </w:tabs>
        <w:spacing w:before="0" w:after="0" w:line="240" w:lineRule="auto"/>
      </w:pPr>
      <w:r w:rsidRPr="00D65C39">
        <w:t>класса</w:t>
      </w:r>
      <w:proofErr w:type="gramStart"/>
      <w:r w:rsidRPr="00D65C39">
        <w:t xml:space="preserve"> Б</w:t>
      </w:r>
      <w:proofErr w:type="gramEnd"/>
      <w:r w:rsidRPr="00D65C39">
        <w:t xml:space="preserve"> - в зимний период (с 1 ноября по 31 марта).</w:t>
      </w:r>
    </w:p>
    <w:p w:rsidR="002C5D20" w:rsidRPr="00D65C39" w:rsidRDefault="002C5D20" w:rsidP="002C5D20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>Неэтилированные бензины бесцветны. Возможный желтоватый цвет неэтилированного бензина указывает на наличие в нем смолистых веществ.</w:t>
      </w:r>
    </w:p>
    <w:p w:rsidR="002C5D20" w:rsidRPr="00D65C39" w:rsidRDefault="002C5D20" w:rsidP="002C5D20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 xml:space="preserve">Этилированные бензины окрашивают в предупреждающие цвета, так как содержащийся в них тетраэтилсвинец ядовит, однако, как уже отмечалось, в Республике Беларусь такие бензины не выпускают и не поставляют из других стран. Возможно только окрашивание в синий цвет бензинов, поставляемых для </w:t>
      </w:r>
      <w:r w:rsidR="0039188F" w:rsidRPr="00D65C39">
        <w:t>сельскохозяйственных произ</w:t>
      </w:r>
      <w:r w:rsidRPr="00D65C39">
        <w:t>водителей, цены на которые снижены за счет дотаций из государственного бюджета.</w:t>
      </w:r>
    </w:p>
    <w:p w:rsidR="002C5D20" w:rsidRPr="00D65C39" w:rsidRDefault="002C5D20" w:rsidP="0039188F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 xml:space="preserve">К автомобильным бензинам предъявляются следующие </w:t>
      </w:r>
      <w:r w:rsidRPr="00D65C39">
        <w:rPr>
          <w:b/>
          <w:bCs/>
          <w:i/>
          <w:iCs/>
        </w:rPr>
        <w:t>эксплуатационные требования</w:t>
      </w:r>
      <w:r w:rsidRPr="00D65C39">
        <w:t>:</w:t>
      </w:r>
    </w:p>
    <w:p w:rsidR="002C5D20" w:rsidRPr="00D65C39" w:rsidRDefault="002C5D20" w:rsidP="0039188F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>1.бесперебойная подача бензина в систему питания двигателя;</w:t>
      </w:r>
    </w:p>
    <w:p w:rsidR="002C5D20" w:rsidRPr="00D65C39" w:rsidRDefault="002C5D20" w:rsidP="0039188F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>2.образование топливовоздушной смеси требуемого состава;</w:t>
      </w:r>
    </w:p>
    <w:p w:rsidR="0039188F" w:rsidRPr="00D65C39" w:rsidRDefault="0039188F" w:rsidP="0039188F">
      <w:pPr>
        <w:pStyle w:val="20"/>
        <w:numPr>
          <w:ilvl w:val="0"/>
          <w:numId w:val="15"/>
        </w:numPr>
        <w:tabs>
          <w:tab w:val="left" w:pos="771"/>
        </w:tabs>
        <w:spacing w:before="0" w:after="0" w:line="240" w:lineRule="auto"/>
        <w:ind w:left="170"/>
      </w:pPr>
      <w:r w:rsidRPr="00D65C39">
        <w:t>нормальное (без детонации) и полное сгорание смеси в двигателях;</w:t>
      </w:r>
    </w:p>
    <w:p w:rsidR="0039188F" w:rsidRPr="00D65C39" w:rsidRDefault="0039188F" w:rsidP="0039188F">
      <w:pPr>
        <w:pStyle w:val="20"/>
        <w:numPr>
          <w:ilvl w:val="0"/>
          <w:numId w:val="15"/>
        </w:numPr>
        <w:tabs>
          <w:tab w:val="left" w:pos="771"/>
        </w:tabs>
        <w:spacing w:before="0" w:after="0" w:line="240" w:lineRule="auto"/>
        <w:ind w:firstLine="709"/>
      </w:pPr>
      <w:r w:rsidRPr="00D65C39">
        <w:t>обеспечение быстрого и надежного пуска двигателя при различных температурах окружающего воздуха;</w:t>
      </w:r>
    </w:p>
    <w:p w:rsidR="0039188F" w:rsidRPr="00D65C39" w:rsidRDefault="0039188F" w:rsidP="0039188F">
      <w:pPr>
        <w:pStyle w:val="20"/>
        <w:numPr>
          <w:ilvl w:val="0"/>
          <w:numId w:val="15"/>
        </w:numPr>
        <w:tabs>
          <w:tab w:val="left" w:pos="771"/>
        </w:tabs>
        <w:spacing w:before="0" w:after="0" w:line="240" w:lineRule="auto"/>
        <w:ind w:firstLine="709"/>
      </w:pPr>
      <w:r w:rsidRPr="00D65C39">
        <w:t>отсутствие коррозии и коррозионных износов;</w:t>
      </w:r>
    </w:p>
    <w:p w:rsidR="0039188F" w:rsidRPr="00D65C39" w:rsidRDefault="0039188F" w:rsidP="0039188F">
      <w:pPr>
        <w:pStyle w:val="20"/>
        <w:numPr>
          <w:ilvl w:val="0"/>
          <w:numId w:val="15"/>
        </w:numPr>
        <w:tabs>
          <w:tab w:val="left" w:pos="771"/>
        </w:tabs>
        <w:spacing w:before="0" w:after="0" w:line="240" w:lineRule="auto"/>
        <w:ind w:firstLine="709"/>
      </w:pPr>
      <w:r w:rsidRPr="00D65C39">
        <w:t>минимальное образование отложений во впускном и выпускном трактах, камере сгорания.</w:t>
      </w:r>
    </w:p>
    <w:p w:rsidR="0039188F" w:rsidRPr="00D65C39" w:rsidRDefault="0039188F" w:rsidP="0039188F">
      <w:pPr>
        <w:pStyle w:val="20"/>
        <w:tabs>
          <w:tab w:val="left" w:pos="771"/>
        </w:tabs>
        <w:spacing w:before="0" w:after="0" w:line="240" w:lineRule="auto"/>
        <w:ind w:firstLine="709"/>
      </w:pPr>
      <w:r w:rsidRPr="00D65C39">
        <w:t xml:space="preserve">Основные </w:t>
      </w:r>
      <w:r w:rsidRPr="00D65C39">
        <w:rPr>
          <w:b/>
          <w:bCs/>
          <w:i/>
          <w:iCs/>
        </w:rPr>
        <w:t>технико-экономические требования</w:t>
      </w:r>
      <w:r w:rsidRPr="00D65C39">
        <w:t xml:space="preserve"> к бензинам:</w:t>
      </w:r>
    </w:p>
    <w:p w:rsidR="0039188F" w:rsidRPr="00D65C39" w:rsidRDefault="0039188F" w:rsidP="0039188F">
      <w:pPr>
        <w:pStyle w:val="20"/>
        <w:numPr>
          <w:ilvl w:val="0"/>
          <w:numId w:val="15"/>
        </w:numPr>
        <w:tabs>
          <w:tab w:val="left" w:pos="771"/>
        </w:tabs>
        <w:spacing w:before="0" w:after="0" w:line="240" w:lineRule="auto"/>
        <w:ind w:firstLine="709"/>
      </w:pPr>
      <w:r w:rsidRPr="00D65C39">
        <w:t>бензин должен обеспечивать безотказную работу автомобильного двигателя на всех режимах и во всех практически встречающихся условиях эксплуатации;</w:t>
      </w:r>
    </w:p>
    <w:p w:rsidR="0039188F" w:rsidRPr="00D65C39" w:rsidRDefault="0039188F" w:rsidP="0039188F">
      <w:pPr>
        <w:pStyle w:val="20"/>
        <w:numPr>
          <w:ilvl w:val="0"/>
          <w:numId w:val="15"/>
        </w:numPr>
        <w:tabs>
          <w:tab w:val="left" w:pos="771"/>
        </w:tabs>
        <w:spacing w:before="0" w:after="0" w:line="240" w:lineRule="auto"/>
        <w:ind w:firstLine="709"/>
      </w:pPr>
      <w:r w:rsidRPr="00D65C39">
        <w:t>двигатель должен развивать предусмотренную для него мощность, расходуя минимальное количество бензина;</w:t>
      </w:r>
    </w:p>
    <w:p w:rsidR="0039188F" w:rsidRPr="00D65C39" w:rsidRDefault="0039188F" w:rsidP="0039188F">
      <w:pPr>
        <w:pStyle w:val="20"/>
        <w:numPr>
          <w:ilvl w:val="0"/>
          <w:numId w:val="15"/>
        </w:numPr>
        <w:tabs>
          <w:tab w:val="left" w:pos="771"/>
        </w:tabs>
        <w:spacing w:before="0" w:after="0" w:line="240" w:lineRule="auto"/>
        <w:ind w:firstLine="709"/>
      </w:pPr>
      <w:r w:rsidRPr="00D65C39">
        <w:t>использование бензина должно обеспечивать минимальные износы деталей двигателя и минимальные трудовые и материальные затраты на его техническое обслуживание и ремонт;</w:t>
      </w:r>
    </w:p>
    <w:p w:rsidR="0039188F" w:rsidRPr="00D65C39" w:rsidRDefault="0039188F" w:rsidP="0039188F">
      <w:pPr>
        <w:pStyle w:val="20"/>
        <w:numPr>
          <w:ilvl w:val="0"/>
          <w:numId w:val="15"/>
        </w:numPr>
        <w:tabs>
          <w:tab w:val="left" w:pos="771"/>
        </w:tabs>
        <w:spacing w:before="0" w:after="0" w:line="240" w:lineRule="auto"/>
        <w:ind w:firstLine="709"/>
      </w:pPr>
      <w:r w:rsidRPr="00D65C39">
        <w:t>качество бензина не должно заметно ухудшаться при транспортировании, хранении и использовании;</w:t>
      </w:r>
    </w:p>
    <w:p w:rsidR="0039188F" w:rsidRPr="00D65C39" w:rsidRDefault="0039188F" w:rsidP="0039188F">
      <w:pPr>
        <w:pStyle w:val="20"/>
        <w:numPr>
          <w:ilvl w:val="0"/>
          <w:numId w:val="15"/>
        </w:numPr>
        <w:tabs>
          <w:tab w:val="left" w:pos="771"/>
        </w:tabs>
        <w:spacing w:before="0" w:after="0" w:line="240" w:lineRule="auto"/>
        <w:ind w:firstLine="709"/>
      </w:pPr>
      <w:r w:rsidRPr="00D65C39">
        <w:t xml:space="preserve">обращение с бензином не должно вызывать повышенной опасности для </w:t>
      </w:r>
      <w:r w:rsidRPr="00D65C39">
        <w:lastRenderedPageBreak/>
        <w:t>здоровья людей, занимающихся эксплуатацией, техническим обслуживанием и ремонтом автомобилей.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rPr>
          <w:b/>
          <w:bCs/>
        </w:rPr>
        <w:t>Физико-химические свойства бензина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t>К основным свойствам бензина относятся: прозрачность, испаряемость и фракционн</w:t>
      </w:r>
      <w:r w:rsidR="00E71BAD">
        <w:t>ый состав, плотность, антидето</w:t>
      </w:r>
      <w:r w:rsidRPr="008452C5">
        <w:t>национные свойства, химическая и физическая стабильность, экологическая чистота.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rPr>
          <w:b/>
          <w:bCs/>
        </w:rPr>
        <w:t xml:space="preserve">Прозрачность </w:t>
      </w:r>
      <w:r w:rsidRPr="008452C5">
        <w:t>бензина определяется в стеклянном цилиндре диаметром 40-55 мм. Бензин, налитый в цилиндр, должен быть прозрачным, не содержать взвешенных и осевших на дно посторонних примесей, в том числе и поды. Мутность бензина указывает на наличие воды в виде эмульсии или механических примесей. Такое топливо необходимо отстоять и отфильтровать.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t>Наличие воды особенно опасно зимой, когда образовавшиеся кристаллы льда могут полностью нарушить подачу бензина в цилиндры двигателя.</w:t>
      </w:r>
    </w:p>
    <w:p w:rsidR="0039188F" w:rsidRPr="008452C5" w:rsidRDefault="0039188F" w:rsidP="00E71BAD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t>Механические примеси могут попадать в бензин при использовании нечистой заправочной посуды или загрязненного заправочного оборудования. Присутствие в бензине</w:t>
      </w:r>
      <w:r w:rsidR="00E71BAD">
        <w:t xml:space="preserve"> </w:t>
      </w:r>
      <w:r w:rsidRPr="008452C5">
        <w:t>даже мельчайших механических примесей не допускается, так как это ведет к засорению топливодозирующих систем, износу топливоподающей аппаратуры и деталей цилиндропоршневой группы двигателя.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t>Водорастворимые кислоты и щелочи агрессивны к металлам и вызывают их коррозию. Нормы стандартов предусматривают их полное отсутствие. Однако из-за нарушения технологии транспортировки их наличие имеет место.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t>Присутствие кислот и щелочей обнаруживается воздействием на пробы водным раствором метилоранжа (наличие минеральных кислот) или 1%-м спиртовым раствором фенолфталеина (наличие щелочей). При наличии минеральных кислот водный раствор (вытяжка) окрасится в розовый цвет, а при наличии щелочей - в фиолетовый.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t>Бензин может быть допущен к применению только при незначительной окраске его водной вытяжки, указывающей на практически полное отсутствие водорастворимых кислот и щелочей.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rPr>
          <w:b/>
          <w:bCs/>
        </w:rPr>
        <w:t xml:space="preserve">Испаряемость </w:t>
      </w:r>
      <w:r w:rsidRPr="008452C5">
        <w:t>- это способность топлива переходить из жидкого состояния в парообразное. Автомобильные бензины должны иметь такую испаряемость, чтобы обеспечить надежный пуск двигателя, быстрый его прогрев, полноту сгорания, исключение образования паровых пробок в системе питания при повышенных температурах окружающей среды. Для автомобильных бензинов нормальная испаряемость лежит в интервале температур +35...+200 °С.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t>Неиспарившийся бензин, оставаясь в капельно-жидкостном состоянии, попадает в цилиндры двигателя и смывает с их поверхности масло, а при попадании в картер разжижает масло. Поэтому в момент пуска и в период прогрева двигателя происходит полусухое трение деталей цилиндропоршневой группы, так как на их поверхностях недостаточно масла для обеспечения прочной масляной пленки. Полусухое трение приводит к интенсификации процесса изнашивания трущихся деталей, приводящей к значительным пусковым износам.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t>Зимние бензины дают возможность запустить холодный двигатель без по</w:t>
      </w:r>
      <w:r w:rsidR="00E71BAD">
        <w:t>догрева и применения пусковых жидко</w:t>
      </w:r>
      <w:r w:rsidRPr="008452C5">
        <w:t>стей при температурах воздуха до -26 °С.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rPr>
          <w:b/>
          <w:bCs/>
        </w:rPr>
        <w:lastRenderedPageBreak/>
        <w:t xml:space="preserve">Фракционный состав. </w:t>
      </w:r>
      <w:r w:rsidRPr="008452C5">
        <w:t xml:space="preserve">Основную часть испаряемого топлива (10...90 %) называют рабочей фракцией. От испаряемости рабочей фракции зависят образование горючей смеси на разных режимах работы двигателя, продолжительность прогрева, приемистость. Перечисленные показатели в основном зависят от температуры испарения 50 % топлива </w:t>
      </w:r>
      <w:r w:rsidRPr="008452C5">
        <w:rPr>
          <w:b/>
          <w:bCs/>
          <w:i/>
          <w:iCs/>
        </w:rPr>
        <w:t>(1</w:t>
      </w:r>
      <w:r w:rsidRPr="008452C5">
        <w:rPr>
          <w:b/>
          <w:bCs/>
          <w:i/>
          <w:iCs/>
          <w:vertAlign w:val="subscript"/>
        </w:rPr>
        <w:t>Ь0</w:t>
      </w:r>
      <w:r w:rsidRPr="008452C5">
        <w:rPr>
          <w:vertAlign w:val="subscript"/>
        </w:rPr>
        <w:t xml:space="preserve"> %</w:t>
      </w:r>
      <w:r w:rsidRPr="008452C5">
        <w:t>). Чем ниже температура перегонки этого объема, тем однороднее состав рабочей смеси в цилиндрах двигателя, устойчивее его работа, лучше приемистость.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rPr>
          <w:b/>
          <w:bCs/>
          <w:i/>
          <w:iCs/>
        </w:rPr>
        <w:t>Приемистостью</w:t>
      </w:r>
      <w:r w:rsidRPr="008452C5">
        <w:t xml:space="preserve"> карбюраторного двигателя называется его способность в прогретом состоянии под нагрузкой при резком открытии дроссельной заслонки быстро переходить с малой частоты вращения коленчатого вала на большую.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t>Если тяжелые углеводороды испаряются не полностью, то, оставаясь в капельно-жидкостном состоянии, они проникают в сопряжение поршневые кольца - гильза, смывая смазочную пленку, увеличивая износ деталей и разжижая моторное масло. Поэтому чем меньше интервал между температурой перегонки 90 % объема бензина и температурой конца перегонки, тем выше качество бензина.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t>Испаряемость бензина существенно зависит от его плотности.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rPr>
          <w:b/>
          <w:bCs/>
        </w:rPr>
        <w:t xml:space="preserve">Плотностью </w:t>
      </w:r>
      <w:r w:rsidRPr="008452C5">
        <w:t>бензина называется его масса, содержащаяся в единице объема.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t>Плотность неэтилированных автомобильных бензинов (ГОСТ 31077-2002) при 15 °С колеблется в пределах от 700 до 780 кг/м</w:t>
      </w:r>
      <w:r w:rsidRPr="008452C5">
        <w:rPr>
          <w:vertAlign w:val="superscript"/>
        </w:rPr>
        <w:t>3</w:t>
      </w:r>
      <w:r w:rsidRPr="008452C5">
        <w:t xml:space="preserve"> в зависимости от марки. Плотность бензина Нормаль-80 должна быть в пределах 700...750 кг/м</w:t>
      </w:r>
      <w:r w:rsidRPr="008452C5">
        <w:rPr>
          <w:vertAlign w:val="superscript"/>
        </w:rPr>
        <w:t>3</w:t>
      </w:r>
      <w:r w:rsidRPr="008452C5">
        <w:t>, бензинов Регуляр-92, Премиум-95 и Супер-98 - в пределах 725...780 кг/м</w:t>
      </w:r>
      <w:r w:rsidRPr="008452C5">
        <w:rPr>
          <w:vertAlign w:val="superscript"/>
        </w:rPr>
        <w:t>3</w:t>
      </w:r>
      <w:r w:rsidRPr="008452C5">
        <w:t>, а бензинов АИ-92-Евро, АИ-95-Евро, АИ-98-Евро (СТБ 1656-2011) - в пределах 720...775 кг/м</w:t>
      </w:r>
      <w:r w:rsidRPr="008452C5">
        <w:rPr>
          <w:vertAlign w:val="superscript"/>
        </w:rPr>
        <w:t>3</w:t>
      </w:r>
      <w:r w:rsidRPr="008452C5">
        <w:t>.</w:t>
      </w:r>
    </w:p>
    <w:p w:rsidR="0039188F" w:rsidRPr="008452C5" w:rsidRDefault="0039188F" w:rsidP="00E71BAD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t>Фактическое отклонение вязкости и плотности бензинов одной марки не выз</w:t>
      </w:r>
      <w:r w:rsidR="00E71BAD">
        <w:t>ывает необходимости изменять ре</w:t>
      </w:r>
      <w:r w:rsidRPr="008452C5">
        <w:t>гулировку и режим работы двигателя для разных партий бензина. Однако в этом может возникнуть необходимость при переходе на летний или зимний период эксплуатации или на бензин другой марки. С понижением температуры вязкость и плотность возрастают. Увеличение вязкости уменьшает пропускную способность жиклеров, а с повышением плотности увеличивается массовое количество бензина, поступающего через жиклеры.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t xml:space="preserve">Плотность нефтепродуктов определяют с помощью </w:t>
      </w:r>
      <w:proofErr w:type="spellStart"/>
      <w:r w:rsidR="00D65C39">
        <w:rPr>
          <w:b/>
          <w:bCs/>
          <w:i/>
          <w:iCs/>
        </w:rPr>
        <w:t>нефте</w:t>
      </w:r>
      <w:r w:rsidRPr="008452C5">
        <w:rPr>
          <w:b/>
          <w:bCs/>
          <w:i/>
          <w:iCs/>
        </w:rPr>
        <w:t>денсиметров</w:t>
      </w:r>
      <w:proofErr w:type="spellEnd"/>
      <w:r w:rsidRPr="008452C5">
        <w:rPr>
          <w:b/>
          <w:bCs/>
          <w:i/>
          <w:iCs/>
        </w:rPr>
        <w:t>.</w:t>
      </w:r>
      <w:r w:rsidRPr="008452C5">
        <w:t xml:space="preserve"> </w:t>
      </w:r>
      <w:proofErr w:type="spellStart"/>
      <w:r w:rsidRPr="008452C5">
        <w:t>Нефтеденсиметр</w:t>
      </w:r>
      <w:proofErr w:type="spellEnd"/>
      <w:r w:rsidRPr="008452C5">
        <w:t xml:space="preserve"> представляет собой стеклянный пустотелый поплавок, внизу которого находится балласт, а сверху - тонкая трубка со шкалой. Некоторые </w:t>
      </w:r>
      <w:proofErr w:type="spellStart"/>
      <w:r w:rsidRPr="008452C5">
        <w:t>нефтеденсиметры</w:t>
      </w:r>
      <w:proofErr w:type="spellEnd"/>
      <w:r w:rsidRPr="008452C5">
        <w:t xml:space="preserve"> снабжены внутренним термометром.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t>Плотность топлива следует обязательно определять для учета расхода и движения нефтепродуктов на нефтескладах и заправочных станциях, так как приход топлива фиксируют в единицах массы (кг, т), а расход при заправке автомобилей и другой техники учитывается в единицах объема (л). Поэтому для пересчета топлива из единиц массы в единицы объема и обратно нужно знать плотность получаемых и отпускаемых нефтепродуктов.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rPr>
          <w:b/>
          <w:bCs/>
        </w:rPr>
        <w:t xml:space="preserve">Антидетонационные свойства </w:t>
      </w:r>
      <w:r w:rsidRPr="008452C5">
        <w:t xml:space="preserve">бензина характеризуются детонационной стойкостью. </w:t>
      </w:r>
      <w:r w:rsidRPr="008452C5">
        <w:rPr>
          <w:b/>
          <w:bCs/>
          <w:i/>
          <w:iCs/>
        </w:rPr>
        <w:t xml:space="preserve">Детонационная стойкость - </w:t>
      </w:r>
      <w:r w:rsidRPr="008452C5">
        <w:t xml:space="preserve">физико-химическое свойство, определяющее способность бензина сгорать без взрыва в двигателе с искровым зажиганием. </w:t>
      </w:r>
      <w:r w:rsidRPr="008452C5">
        <w:rPr>
          <w:b/>
          <w:bCs/>
          <w:i/>
          <w:iCs/>
        </w:rPr>
        <w:t>Детонация</w:t>
      </w:r>
      <w:r w:rsidRPr="008452C5">
        <w:t xml:space="preserve"> - это взрывное сгорание топливовоздушной смеси в цилиндре двигателя с образованием ударных волн, распространяющихся со </w:t>
      </w:r>
      <w:r w:rsidRPr="008452C5">
        <w:lastRenderedPageBreak/>
        <w:t>сверхзвуковой скоростью, в то время как при нормальном сгорании средняя скорость распространения пламени не превышает 35 м/с (рис. 2.1). При детонации почти вдвое повышается давление в объеме цилиндра и на 500...1000 °С увеличивается температура сгорания смеси.</w:t>
      </w:r>
    </w:p>
    <w:p w:rsidR="0039188F" w:rsidRPr="008452C5" w:rsidRDefault="0039188F" w:rsidP="00BC5A41">
      <w:pPr>
        <w:pStyle w:val="20"/>
        <w:tabs>
          <w:tab w:val="left" w:pos="771"/>
        </w:tabs>
        <w:spacing w:before="0" w:after="0" w:line="240" w:lineRule="auto"/>
        <w:ind w:firstLine="709"/>
        <w:jc w:val="center"/>
      </w:pPr>
      <w:r w:rsidRPr="008452C5">
        <w:rPr>
          <w:noProof/>
          <w:lang w:eastAsia="ru-RU"/>
        </w:rPr>
        <w:drawing>
          <wp:inline distT="0" distB="0" distL="0" distR="0">
            <wp:extent cx="3942743" cy="2715895"/>
            <wp:effectExtent l="0" t="0" r="63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l="9826" t="5312" r="8829"/>
                    <a:stretch/>
                  </pic:blipFill>
                  <pic:spPr bwMode="auto">
                    <a:xfrm>
                      <a:off x="0" y="0"/>
                      <a:ext cx="3958458" cy="272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t xml:space="preserve">Нельзя путать детонацию и </w:t>
      </w:r>
      <w:r w:rsidRPr="008452C5">
        <w:rPr>
          <w:b/>
          <w:bCs/>
          <w:i/>
          <w:iCs/>
        </w:rPr>
        <w:t>калильное зажигание.</w:t>
      </w:r>
      <w:r w:rsidRPr="008452C5">
        <w:t xml:space="preserve"> Последнее проявляется при выключении зажигания от свечи, когда двигатель продолжает неустойчиво работать. Причиной этому является самопроизвольное поджигание топливовоздушной смеси от перегретых элементов свечей зажигания и нагара на деталях двигателя. Наличие нагара и перегретых элементов также способствует возникновению детонационного сгорания бензина.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 w:line="240" w:lineRule="auto"/>
        <w:ind w:firstLine="709"/>
      </w:pPr>
      <w:r w:rsidRPr="008452C5">
        <w:t>Детонационное сгорание приводит к прогоранию поршней и клапанов, поломке перемычек поршней и поршневых колец, разрушению изоляторов свечей зажигания и другим негативным последствиям (рис. 2.2).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  <w:jc w:val="center"/>
      </w:pPr>
      <w:r w:rsidRPr="008452C5">
        <w:rPr>
          <w:noProof/>
          <w:lang w:eastAsia="ru-RU"/>
        </w:rPr>
        <w:drawing>
          <wp:inline distT="0" distB="0" distL="0" distR="0">
            <wp:extent cx="3819525" cy="21145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1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l="3669" t="806" r="9799" b="9667"/>
                    <a:stretch/>
                  </pic:blipFill>
                  <pic:spPr bwMode="auto">
                    <a:xfrm>
                      <a:off x="0" y="0"/>
                      <a:ext cx="3824427" cy="21172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 xml:space="preserve">Основная причина детонации -- образование и накопление в рабочей смеси перекисей (кислородсодержащих соединений), которые, разлагаясь в последней фазе окисления, выделяют избыточную энергию и вызывают взрывное сгорание топлива. При нормальном сгорании смеси скорость распространения пламени в объеме сгорания 20...30 м/с, а при детонационном - до 2500 м/с. Чем выше степень сжатия и температура цикла, тем интенсивнее </w:t>
      </w:r>
      <w:r w:rsidR="008452C5" w:rsidRPr="008452C5">
        <w:t>процессы окис</w:t>
      </w:r>
      <w:r w:rsidRPr="008452C5">
        <w:t>ления. Если бензин имеет недостаточную детонационную стойкость, то в нем накапливается значительное количество соединений, вызывающих детонацию. Показатель детонационной стойкости бензина — октановое число (ОЧ).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rPr>
          <w:b/>
          <w:bCs/>
          <w:i/>
          <w:iCs/>
        </w:rPr>
        <w:t>Октановое число</w:t>
      </w:r>
      <w:r w:rsidRPr="008452C5">
        <w:t xml:space="preserve"> - показатель, указывающий детонационную стойкость бензина в единицах эталонной шкалы. Его численное значение определяется </w:t>
      </w:r>
      <w:r w:rsidR="00D65C39">
        <w:t>по процентному со</w:t>
      </w:r>
      <w:r w:rsidRPr="008452C5">
        <w:t xml:space="preserve">держанию изооктана в искусственно приготовленной смеси, </w:t>
      </w:r>
      <w:r w:rsidRPr="008452C5">
        <w:lastRenderedPageBreak/>
        <w:t>состоящей из изооктана и нормального гептана, по своей детонационной стойкости равноценной используемому топливу. При этом октановое число изооктана равно 100, а нормального гептана - 0.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>Октановое число оценивают на специальных моторных установках по моторному (ОЧМ) или исследовательскому (ОЧИ) методу. Для определения ОЧ моторным методом используют одноцилиндровую установку ИТ9-2М, позволяющую проводить испытания топлива с переменной степенью сжатия от 4 до 10 единиц (рис. 2.3). Моторный метод имитирует работу двигателя на форсированных режимах при достаточно больших и длительных нагрузках, характерных для междугородного движения грузовых автомобилей.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>Для определения детонационной стойкости бензина исследовательским методом используется установка ИТ9-6 и имитируется режим работы двигателя легкового автомобиля при его движении в условиях города с частыми остановками и разгонами.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>Универсальная установка УИТ-65 служит для одновременного определения октанового числа по моторному и исследовательскому методам, разницу значений между которыми называют чувствительностью бензина.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  <w:jc w:val="center"/>
      </w:pPr>
      <w:r w:rsidRPr="008452C5">
        <w:rPr>
          <w:noProof/>
          <w:lang w:eastAsia="ru-RU"/>
        </w:rPr>
        <w:drawing>
          <wp:inline distT="0" distB="0" distL="0" distR="0">
            <wp:extent cx="3519144" cy="2466975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3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860" cy="2475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  <w:jc w:val="center"/>
      </w:pPr>
      <w:r w:rsidRPr="008452C5">
        <w:t>Рис. 2.3. Схема определения октанового числа</w:t>
      </w:r>
    </w:p>
    <w:p w:rsidR="008452C5" w:rsidRPr="008452C5" w:rsidRDefault="008452C5" w:rsidP="008452C5">
      <w:pPr>
        <w:pStyle w:val="20"/>
        <w:tabs>
          <w:tab w:val="left" w:pos="771"/>
        </w:tabs>
        <w:spacing w:before="0" w:after="0"/>
        <w:ind w:firstLine="709"/>
        <w:jc w:val="center"/>
      </w:pP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>Эта разница составляет 4...10 единиц. Например, октановое число бензина Нормаль-80, предназначенного в основном для двигателей грузовых автомобилей, определенное моторным методом, равно 76. У того же бензина октановое число, определенное исследовательским методом, будет равно около 80.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rPr>
          <w:b/>
          <w:bCs/>
          <w:i/>
          <w:iCs/>
        </w:rPr>
        <w:t>Повышение детонационной стойкости бензинов.</w:t>
      </w:r>
      <w:r w:rsidRPr="008452C5">
        <w:t xml:space="preserve"> Современные технологические процессы (например, каталитический крекинг и </w:t>
      </w:r>
      <w:proofErr w:type="spellStart"/>
      <w:r w:rsidRPr="008452C5">
        <w:t>риформинг</w:t>
      </w:r>
      <w:proofErr w:type="spellEnd"/>
      <w:r w:rsidRPr="008452C5">
        <w:t>) позволяют получать базовые бензины с достаточно высокими октановыми числами (ОЧМ 75...80 и ОЧИ 80...90).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>Однако требования повышения экономической эффективности производства бензина и эксплуатации ДВС во многих случаях обусловливают необходимость дополнительного увеличения 04 базовых бензинов. Решают эту задачу добавлением в бензин высокооктановых компонентов и введением антидетонационных присадок.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 xml:space="preserve">В качестве высокооктановых, т. е. имеющих хорошие антидетонационные свойства, компонентов используют отдельные продукты переработки нефти и ряд синтетических веществ. Наиболее распространенным компонентом, </w:t>
      </w:r>
      <w:r w:rsidRPr="008452C5">
        <w:lastRenderedPageBreak/>
        <w:t xml:space="preserve">повышающим октановое число бензина, является </w:t>
      </w:r>
      <w:r w:rsidRPr="008452C5">
        <w:rPr>
          <w:b/>
          <w:bCs/>
        </w:rPr>
        <w:t xml:space="preserve">газовый бензин, </w:t>
      </w:r>
      <w:r w:rsidRPr="008452C5">
        <w:t>представляющий собой смесь низкокипящих (33... 103 °С) углеводородов нефтяного происхождения.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 xml:space="preserve">Среди высокооктановых синтетических компонентов практическое применение имеет </w:t>
      </w:r>
      <w:r w:rsidRPr="008452C5">
        <w:rPr>
          <w:b/>
          <w:bCs/>
        </w:rPr>
        <w:t xml:space="preserve">метил-трет-бутиловый эфир (МТБЭ). </w:t>
      </w:r>
      <w:r w:rsidRPr="008452C5">
        <w:t>При добавлении к бензину 10 % МТБЭ октановое число возрастает в среднем до 6 единиц, 20 % - до 13 единиц. МТБЭ хорошо растворяется в бензине и совместим практически со всеми материалами, контактирующими с топливом. Введение МТБЭ в бензин помимо повышения ОЧ придает топливу такие положительные свойства, как уменьшение склонности к нагарообразованию, снижение в отработавших газах концентрации оксида углерода (СО) и углеводородов (СН). Всесторонние испытания бензинов с МТБЭ показали их высокие эксплуатационные свойства.</w:t>
      </w:r>
    </w:p>
    <w:p w:rsidR="00BC5A41" w:rsidRPr="008452C5" w:rsidRDefault="00BC5A41" w:rsidP="00E71BAD">
      <w:pPr>
        <w:pStyle w:val="20"/>
        <w:tabs>
          <w:tab w:val="left" w:pos="771"/>
        </w:tabs>
        <w:spacing w:before="0" w:after="0"/>
        <w:ind w:firstLine="709"/>
      </w:pPr>
      <w:r w:rsidRPr="008452C5">
        <w:t>МТБЭ практически безвреден для организма человека (</w:t>
      </w:r>
      <w:r w:rsidR="00FF2990" w:rsidRPr="008452C5">
        <w:t>не ядовит</w:t>
      </w:r>
      <w:r w:rsidRPr="008452C5">
        <w:t xml:space="preserve">), но агрессивен к металлам. Максимально допустимое содержание МТБЭ (ТУ 38.10374-90) или </w:t>
      </w:r>
      <w:proofErr w:type="spellStart"/>
      <w:r w:rsidRPr="008452C5">
        <w:t>фетерола</w:t>
      </w:r>
      <w:proofErr w:type="spellEnd"/>
      <w:r w:rsidRPr="008452C5">
        <w:t xml:space="preserve"> - смеси на его основе (ТУ 301-03-30-93) составляет 15 %. В последние годы производство МТБЭ сокращается, так как</w:t>
      </w:r>
      <w:r w:rsidR="00E71BAD">
        <w:t xml:space="preserve"> </w:t>
      </w:r>
      <w:r w:rsidRPr="008452C5">
        <w:t>он легко проникает в грунтовые воды и имеет неприятный запах. В малых количествах он обнаружен во многих источниках водоснабжения.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 xml:space="preserve">Эффективным средством повышения ОЧ топлива является добавка ароматических аминов (производные аммиака), на базе которых разработана высокооктановая добавка к бензинам - </w:t>
      </w:r>
      <w:proofErr w:type="spellStart"/>
      <w:r w:rsidRPr="008452C5">
        <w:rPr>
          <w:b/>
          <w:bCs/>
        </w:rPr>
        <w:t>экстралин</w:t>
      </w:r>
      <w:proofErr w:type="spellEnd"/>
      <w:r w:rsidRPr="008452C5">
        <w:rPr>
          <w:b/>
          <w:bCs/>
        </w:rPr>
        <w:t xml:space="preserve"> </w:t>
      </w:r>
      <w:r w:rsidRPr="008452C5">
        <w:t xml:space="preserve">(смесь анилина, мономе- </w:t>
      </w:r>
      <w:proofErr w:type="spellStart"/>
      <w:r w:rsidRPr="008452C5">
        <w:t>тиланилина</w:t>
      </w:r>
      <w:proofErr w:type="spellEnd"/>
      <w:r w:rsidRPr="008452C5">
        <w:t xml:space="preserve"> и </w:t>
      </w:r>
      <w:proofErr w:type="spellStart"/>
      <w:r w:rsidRPr="008452C5">
        <w:t>диметиланилина</w:t>
      </w:r>
      <w:proofErr w:type="spellEnd"/>
      <w:r w:rsidRPr="008452C5">
        <w:t>).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 xml:space="preserve">Перспективно применение в качестве добавки к бензину спиртов - </w:t>
      </w:r>
      <w:r w:rsidRPr="008452C5">
        <w:rPr>
          <w:b/>
          <w:bCs/>
        </w:rPr>
        <w:t xml:space="preserve">метанола </w:t>
      </w:r>
      <w:r w:rsidRPr="008452C5">
        <w:t xml:space="preserve">и </w:t>
      </w:r>
      <w:r w:rsidRPr="008452C5">
        <w:rPr>
          <w:b/>
          <w:bCs/>
        </w:rPr>
        <w:t xml:space="preserve">этанола. </w:t>
      </w:r>
      <w:r w:rsidRPr="008452C5">
        <w:t>Применение этих добавок обеспечивает экономию нефтяных ресурсов, позволяет улучшить ряд качественных показателей ДВС, а также создает условия для широкого практического внедрения перспективных альтернативных топлив.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 xml:space="preserve">Для повышения детонационной стойкости бензинов раньше большое распространение имели </w:t>
      </w:r>
      <w:r w:rsidRPr="008452C5">
        <w:rPr>
          <w:b/>
          <w:bCs/>
        </w:rPr>
        <w:t xml:space="preserve">присадки-антидетонаторы, </w:t>
      </w:r>
      <w:r w:rsidRPr="008452C5">
        <w:t xml:space="preserve">в качестве которых использовались металлорганические соединения различных металлов (свинца, марганца, железа, хрома и др.). Механизм действия антидетонаторов заключается в подавлении детонации металлическими продуктами их распада. Эти продукты являются замедлителями </w:t>
      </w:r>
      <w:proofErr w:type="spellStart"/>
      <w:r w:rsidRPr="008452C5">
        <w:t>предпламенного</w:t>
      </w:r>
      <w:proofErr w:type="spellEnd"/>
      <w:r w:rsidRPr="008452C5">
        <w:t xml:space="preserve"> окисления бензина и препятствуют образованию </w:t>
      </w:r>
      <w:proofErr w:type="spellStart"/>
      <w:r w:rsidRPr="008452C5">
        <w:t>гидропероксидов</w:t>
      </w:r>
      <w:proofErr w:type="spellEnd"/>
      <w:r w:rsidRPr="008452C5">
        <w:t>. Наряду с этим свободный химически активный металл взаимодействует с уже образовавшимися перекисями, вызывая их разрушение. Даже малые количества активного металла действуют достаточно эффективно, так как предуп</w:t>
      </w:r>
      <w:r w:rsidR="00E71BAD">
        <w:t xml:space="preserve">реждают образование перекисей. 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 xml:space="preserve">Самые дешевые из присадок-антидетонаторов — тетраэтилсвинец (ТЭС) и </w:t>
      </w:r>
      <w:proofErr w:type="spellStart"/>
      <w:r w:rsidRPr="008452C5">
        <w:t>тетраметилсвинец</w:t>
      </w:r>
      <w:proofErr w:type="spellEnd"/>
      <w:r w:rsidRPr="008452C5">
        <w:t xml:space="preserve"> (ТМС).</w:t>
      </w:r>
    </w:p>
    <w:p w:rsidR="00BC5A41" w:rsidRPr="008452C5" w:rsidRDefault="00BC5A41" w:rsidP="00E71BAD">
      <w:pPr>
        <w:pStyle w:val="20"/>
        <w:tabs>
          <w:tab w:val="left" w:pos="771"/>
        </w:tabs>
        <w:spacing w:before="0" w:after="0"/>
        <w:ind w:firstLine="709"/>
      </w:pPr>
      <w:r w:rsidRPr="008452C5">
        <w:rPr>
          <w:b/>
          <w:bCs/>
          <w:i/>
          <w:iCs/>
        </w:rPr>
        <w:t>Тетраэтилсвинец</w:t>
      </w:r>
      <w:r w:rsidRPr="008452C5">
        <w:t xml:space="preserve"> - тяжелая маслянистая и очень ядовитая жидкость. В чистом виде тетраэтилсвинец не применяется, так как это приводит к отложению оксидов свинца на деталях двигателя. Поэтому в бензин вводят этиловую жидкость, представляющую собой смесь ТЭС с </w:t>
      </w:r>
      <w:proofErr w:type="spellStart"/>
      <w:r w:rsidRPr="008452C5">
        <w:t>выносителями</w:t>
      </w:r>
      <w:proofErr w:type="spellEnd"/>
      <w:r w:rsidR="00E71BAD">
        <w:t xml:space="preserve"> </w:t>
      </w:r>
      <w:r w:rsidRPr="008452C5">
        <w:t>свинца и красителями. Добавление 0,5...1,0 г этиловой жидкости на 1 кг бензина увеличивает ОЧ на 8...12 единиц.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 xml:space="preserve">Механизм действия антидетонатора следующий. При сгорании топлива ТЭС разлагается, выделяя </w:t>
      </w:r>
      <w:r w:rsidR="00E71BAD">
        <w:t>свинец, который окисляется до Р</w:t>
      </w:r>
      <w:r w:rsidR="00E71BAD">
        <w:rPr>
          <w:lang w:val="en-US"/>
        </w:rPr>
        <w:t>b</w:t>
      </w:r>
      <w:r w:rsidRPr="008452C5">
        <w:t>0</w:t>
      </w:r>
      <w:r w:rsidRPr="008452C5">
        <w:rPr>
          <w:vertAlign w:val="subscript"/>
        </w:rPr>
        <w:t>2</w:t>
      </w:r>
      <w:r w:rsidRPr="008452C5">
        <w:t xml:space="preserve"> и реагирует с </w:t>
      </w:r>
      <w:r w:rsidRPr="008452C5">
        <w:lastRenderedPageBreak/>
        <w:t xml:space="preserve">образующимися перекисями, разрушая и прерывая цепи окисления. Свинец </w:t>
      </w:r>
      <w:r w:rsidR="00745A0B" w:rsidRPr="008452C5">
        <w:t>высоко токсичен</w:t>
      </w:r>
      <w:r w:rsidRPr="008452C5">
        <w:t>, поэтому на территории Республики Беларусь выпуск этилированного бензина прекращен.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>В качестве антидетонационных присадок применяют и составы, содержащие марганец и железо (ЦТМ и МЦТМ). Однако бензины с марганцевыми антидетонаторами образуют повышенные отложения на изоляторах свечей зажигания и катализаторах нейтрализаторов отработавших газов, снижая эффективность их работы. Кроме того, соединения марганца токсичны и отрицательно влияют на здоровье человека, поэтому их производство ограничено. Железосодержащие присадки (</w:t>
      </w:r>
      <w:proofErr w:type="spellStart"/>
      <w:r w:rsidRPr="008452C5">
        <w:t>ферроцены</w:t>
      </w:r>
      <w:proofErr w:type="spellEnd"/>
      <w:r w:rsidRPr="008452C5">
        <w:t>) нетоксичны, сравнительно дешевы и эффективны, но вызывают повышенный износ деталей д</w:t>
      </w:r>
      <w:r w:rsidR="00745A0B">
        <w:t>вигателя, интенсивное нагарообр</w:t>
      </w:r>
      <w:r w:rsidR="00745A0B" w:rsidRPr="008452C5">
        <w:t>азование</w:t>
      </w:r>
      <w:r w:rsidRPr="008452C5">
        <w:t xml:space="preserve"> и отложение лаковых пленок.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>Применение бензинов с металлсодержащими присадками рассматривается как временная альтернатива этилированным бензинам.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rPr>
          <w:b/>
          <w:bCs/>
        </w:rPr>
        <w:t xml:space="preserve">Стабильность бензина. </w:t>
      </w:r>
      <w:r w:rsidRPr="008452C5">
        <w:t>Под стабильностью понимается способность бензина сохранять заданные свойства при хранении. В эксплуатационных условиях топливо подвергается воздействию внешних факторов (нестабильная температура, загрязнение влагой и механическими примесями), при этом изменяется его фракционный и химический состав.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>Различают физическую и химическую стабильность бензина.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rPr>
          <w:b/>
          <w:bCs/>
          <w:i/>
          <w:iCs/>
        </w:rPr>
        <w:t>Физическую стабильность</w:t>
      </w:r>
      <w:r w:rsidRPr="008452C5">
        <w:t xml:space="preserve"> характеризует способность топлива сохранять фракционный состав и однородность. Физическую стабильность контролируют периодическим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>определением плотности, фракционного состава, давления насыщенных паров, температуры помутнения и кристаллизации.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rPr>
          <w:b/>
          <w:bCs/>
          <w:i/>
          <w:iCs/>
        </w:rPr>
        <w:t>Химическая стабильность</w:t>
      </w:r>
      <w:r w:rsidRPr="008452C5">
        <w:t xml:space="preserve"> оценивается способностью </w:t>
      </w:r>
      <w:r w:rsidR="00745A0B">
        <w:t>бен</w:t>
      </w:r>
      <w:r w:rsidRPr="008452C5">
        <w:t>зина сохранять химический состав без изменения.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>В условиях хранения возможны реакции полимеризации и окисления, что приводит к осмолению бензинов, выпадению осадка антидетонатора. Содержание фактических смол является нормируемым</w:t>
      </w:r>
      <w:r w:rsidR="00745A0B">
        <w:t xml:space="preserve"> показателем химической ста</w:t>
      </w:r>
      <w:r w:rsidRPr="008452C5">
        <w:t>бильности бензина. Его можно определить испарением определенного количества бензина при повышенной температуре или визуально по изменению цвета - от бесцветного до желто-коричневого.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>При повышении количества смол более 10 мг/100 см</w:t>
      </w:r>
      <w:r w:rsidRPr="008452C5">
        <w:rPr>
          <w:vertAlign w:val="superscript"/>
        </w:rPr>
        <w:t xml:space="preserve">3 </w:t>
      </w:r>
      <w:r w:rsidRPr="008452C5">
        <w:t>ресурс двигателя снижается на 20...25 %, так как залегают поршневые кольца, зависают клапаны и пр. (рис 2.4).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>Эксплуатационникам важно знать, насколько бензин склонен к смолообраз</w:t>
      </w:r>
      <w:r w:rsidR="00745A0B">
        <w:t>ованию, как долго можно его хра</w:t>
      </w:r>
      <w:r w:rsidRPr="008452C5">
        <w:t xml:space="preserve">нить. Склонность бензина к смолообразованию оценивается по индукционному периоду (ГОСТ 4039-88). </w:t>
      </w:r>
      <w:r w:rsidR="00745A0B">
        <w:rPr>
          <w:b/>
          <w:bCs/>
          <w:i/>
          <w:iCs/>
        </w:rPr>
        <w:t>Индук</w:t>
      </w:r>
      <w:r w:rsidRPr="008452C5">
        <w:rPr>
          <w:b/>
          <w:bCs/>
          <w:i/>
          <w:iCs/>
        </w:rPr>
        <w:t>ционным периодом</w:t>
      </w:r>
      <w:r w:rsidRPr="008452C5">
        <w:t xml:space="preserve"> наз</w:t>
      </w:r>
      <w:r w:rsidR="00745A0B">
        <w:t>ывается время, в течение которо</w:t>
      </w:r>
      <w:r w:rsidRPr="008452C5">
        <w:t>го топливо, находящееся в условиях, благоприятных для окисления, практически не поглощает кислород, т. е. не окисляется.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rPr>
          <w:noProof/>
          <w:lang w:eastAsia="ru-RU"/>
        </w:rPr>
        <w:lastRenderedPageBreak/>
        <w:drawing>
          <wp:inline distT="0" distB="0" distL="0" distR="0">
            <wp:extent cx="5039759" cy="2190750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5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t="4348" b="4718"/>
                    <a:stretch/>
                  </pic:blipFill>
                  <pic:spPr bwMode="auto">
                    <a:xfrm>
                      <a:off x="0" y="0"/>
                      <a:ext cx="5044669" cy="21928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>Чем больше индукционный период, тем более стоек бензин к смолообразованию, тем дольше его можно хранить, не опасаясь образования смол. Для бензинов, соответствующих ГОСТ 31077-2002, индукционный период должен быть не менее 360 мин.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>Автомобильные бензины, предназначенные для длительного хранения (5 и более лет) в Государственном резерве и Министерстве обороны, должны иметь индукционный период не менее 1200 мин.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rPr>
          <w:b/>
          <w:bCs/>
        </w:rPr>
        <w:t xml:space="preserve">Коррозионные свойства. </w:t>
      </w:r>
      <w:r w:rsidRPr="008452C5">
        <w:t>Под коррозией понимают разрушение поверхностей тел, вызванное химическими и электрохимическими процессами. Топливо вызывает коррозию металлов, находясь как в жидком, так и в газообразном состоянии.</w:t>
      </w:r>
    </w:p>
    <w:p w:rsidR="00BC5A41" w:rsidRPr="008452C5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t xml:space="preserve">Коррозии подвергаются топливные баки, трубопроводы, детали топливоподающей системы двигателя, а также резервуары для хранения и цистерны бензовозов. Причиной является наличие в топливе водорастворимых (минеральных) кислот и щелочей, активных сернистых соединений, воды, органических кислот, которые появляются в топливе при нарушении правил транспортировки и хранения. Особенно </w:t>
      </w:r>
      <w:proofErr w:type="gramStart"/>
      <w:r w:rsidRPr="008452C5">
        <w:t>коррозионно-активны</w:t>
      </w:r>
      <w:proofErr w:type="gramEnd"/>
      <w:r w:rsidRPr="008452C5">
        <w:t xml:space="preserve"> сернистые соединения, при сгорании</w:t>
      </w:r>
      <w:r w:rsidR="00E71BAD">
        <w:t xml:space="preserve"> которых образуется сернистый (</w:t>
      </w:r>
      <w:r w:rsidR="00E71BAD">
        <w:rPr>
          <w:lang w:val="en-US"/>
        </w:rPr>
        <w:t>S</w:t>
      </w:r>
      <w:r w:rsidRPr="008452C5">
        <w:t>0</w:t>
      </w:r>
      <w:r w:rsidRPr="008452C5">
        <w:rPr>
          <w:vertAlign w:val="subscript"/>
        </w:rPr>
        <w:t>2</w:t>
      </w:r>
      <w:r w:rsidR="00745A0B">
        <w:t>) и сер</w:t>
      </w:r>
      <w:r w:rsidR="00E71BAD">
        <w:t>ный (</w:t>
      </w:r>
      <w:r w:rsidR="00E71BAD">
        <w:rPr>
          <w:lang w:val="en-US"/>
        </w:rPr>
        <w:t>S</w:t>
      </w:r>
      <w:r w:rsidRPr="008452C5">
        <w:t>0</w:t>
      </w:r>
      <w:r w:rsidRPr="008452C5">
        <w:rPr>
          <w:vertAlign w:val="subscript"/>
        </w:rPr>
        <w:t>3</w:t>
      </w:r>
      <w:r w:rsidRPr="008452C5">
        <w:t>) ангидриды. Соединяясь с водой, они образуют сернистую (Н</w:t>
      </w:r>
      <w:r w:rsidRPr="008452C5">
        <w:rPr>
          <w:vertAlign w:val="subscript"/>
        </w:rPr>
        <w:t>2</w:t>
      </w:r>
      <w:r w:rsidR="00E71BAD">
        <w:rPr>
          <w:lang w:val="en-US"/>
        </w:rPr>
        <w:t>S</w:t>
      </w:r>
      <w:r w:rsidRPr="008452C5">
        <w:t>0</w:t>
      </w:r>
      <w:r w:rsidRPr="008452C5">
        <w:rPr>
          <w:vertAlign w:val="subscript"/>
        </w:rPr>
        <w:t>3</w:t>
      </w:r>
      <w:r w:rsidRPr="008452C5">
        <w:t>) и серную (Н</w:t>
      </w:r>
      <w:r w:rsidRPr="008452C5">
        <w:rPr>
          <w:vertAlign w:val="subscript"/>
        </w:rPr>
        <w:t>2</w:t>
      </w:r>
      <w:r w:rsidR="00E71BAD">
        <w:rPr>
          <w:lang w:val="en-US"/>
        </w:rPr>
        <w:t>S</w:t>
      </w:r>
      <w:r w:rsidRPr="008452C5">
        <w:t>0</w:t>
      </w:r>
      <w:r w:rsidRPr="008452C5">
        <w:rPr>
          <w:vertAlign w:val="subscript"/>
        </w:rPr>
        <w:t>4</w:t>
      </w:r>
      <w:r w:rsidRPr="008452C5">
        <w:t>) кислоты, вызывающие жидкостную и газовую коррозию.</w:t>
      </w:r>
    </w:p>
    <w:p w:rsidR="00BC5A41" w:rsidRDefault="00BC5A41" w:rsidP="008452C5">
      <w:pPr>
        <w:pStyle w:val="20"/>
        <w:tabs>
          <w:tab w:val="left" w:pos="771"/>
        </w:tabs>
        <w:spacing w:before="0" w:after="0"/>
        <w:ind w:firstLine="709"/>
      </w:pPr>
      <w:r w:rsidRPr="008452C5">
        <w:rPr>
          <w:b/>
          <w:bCs/>
        </w:rPr>
        <w:t xml:space="preserve">Экологически чистые бензины. </w:t>
      </w:r>
      <w:r w:rsidRPr="008452C5">
        <w:t>В настоящее время вопросы экологии, снижения токсичности выхлопных газов имеют очень большое значение. Требования европейских стандартов к содержанию в бензинах вредных составляющих (свинца, серы, ароматических углеводородов), повышающих токсичность выхлопных газов.</w:t>
      </w:r>
    </w:p>
    <w:p w:rsidR="002A0D03" w:rsidRPr="000A04C0" w:rsidRDefault="002A0D03" w:rsidP="000A04C0">
      <w:pPr>
        <w:pStyle w:val="20"/>
        <w:tabs>
          <w:tab w:val="left" w:pos="771"/>
        </w:tabs>
        <w:spacing w:before="0" w:after="0"/>
        <w:ind w:firstLine="709"/>
        <w:rPr>
          <w:b/>
        </w:rPr>
      </w:pPr>
      <w:r w:rsidRPr="000A04C0">
        <w:rPr>
          <w:b/>
        </w:rPr>
        <w:t>Определение качества бензина по результатам физико-химических анализов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Оценка наличия механических примесей и воды (качественно) осуществляется по ГОСТ 2084—77.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Анализируемый бензин наливают в стеклянный цилиндр диаметром 40… 55 мм, проводят осмотр пробы невооруженным глазом.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Отсутствие взвешенных и осевших на дно твердых частиц указывает на отсутствие механических примесей.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Отсутствие водного слоя на дне цилиндра и характерной мути указывает на отсутствие воды в бензине.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Результат оценки бензина указывается в таблице по форме 4.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 xml:space="preserve">Замер плотности анализируемого образца бензина осуществляется ареометром в соответствии с ГОСТ 3900—85. Плотность измеряется массой </w:t>
      </w:r>
      <w:r w:rsidRPr="002A0D03">
        <w:lastRenderedPageBreak/>
        <w:t>тела, заключенной в единице его объема, и имеет размерность кг/м3.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Для определения плотности применяются ареометры и стеклянные цилиндры соответствующих размеров.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Стеклянный цилиндр необходимо установить на прочной подставке и в него осторожно налить анализируемый бензин, температура которого может отклоняться от температуры окружающей среды не более чем на ±5 °С. Чистый и сухой ареометр (рис. 1) медленно и осторожно опускают в нефтепродукт, держа его за верхний конец.</w:t>
      </w:r>
    </w:p>
    <w:p w:rsidR="002A0D03" w:rsidRPr="002A0D03" w:rsidRDefault="00E71BAD" w:rsidP="000A04C0">
      <w:pPr>
        <w:pStyle w:val="20"/>
        <w:tabs>
          <w:tab w:val="left" w:pos="771"/>
        </w:tabs>
        <w:spacing w:before="0" w:after="0"/>
        <w:ind w:firstLine="709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675005</wp:posOffset>
            </wp:positionV>
            <wp:extent cx="1668145" cy="6005195"/>
            <wp:effectExtent l="19050" t="0" r="8255" b="0"/>
            <wp:wrapTight wrapText="bothSides">
              <wp:wrapPolygon edited="0">
                <wp:start x="-247" y="0"/>
                <wp:lineTo x="-247" y="21515"/>
                <wp:lineTo x="21707" y="21515"/>
                <wp:lineTo x="21707" y="0"/>
                <wp:lineTo x="-247" y="0"/>
              </wp:wrapPolygon>
            </wp:wrapTight>
            <wp:docPr id="8" name="Рисунок 8" descr="http://stroy-technics.ru/gallery/avtomobilnye-jekspluatacionnye-matrerialy/image_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roy-technics.ru/gallery/avtomobilnye-jekspluatacionnye-matrerialy/image_6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7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600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A0D03" w:rsidRPr="002A0D03">
        <w:t>После того как ареометр установится и прекратятся его колебания, нужно произвести отсчет по верхнему краю мениска. При отсчете глаз должен нахо</w:t>
      </w:r>
      <w:r>
        <w:t>диться на уровне мениска. Темпе</w:t>
      </w:r>
      <w:r w:rsidR="002A0D03" w:rsidRPr="002A0D03">
        <w:t>ратура нефтепродук</w:t>
      </w:r>
      <w:r>
        <w:t>та устанавливается или по термо</w:t>
      </w:r>
      <w:r w:rsidR="002A0D03" w:rsidRPr="002A0D03">
        <w:t>метру ареометра, или</w:t>
      </w:r>
      <w:r>
        <w:t xml:space="preserve"> ее измеряют дополнительным тер</w:t>
      </w:r>
      <w:r w:rsidR="002A0D03" w:rsidRPr="002A0D03">
        <w:t>мометром.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Отсчет по шкале ареометра даст плотность бензина при температуре испытаний.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Определение проводят параллельно. Расхождение между параллельными определениями не должно превышать 0,001 при применении ареометров I типа.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Результаты замера плотности образца заносят в таблицу по форме 5.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В стандарте на бензин плотность указывается при темп</w:t>
      </w:r>
      <w:r w:rsidR="00E71BAD">
        <w:t>ературе 20 °С</w:t>
      </w:r>
      <w:r w:rsidRPr="002A0D03">
        <w:t>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Определение содержания водорастворимых кислот и щелочей качественным методом осуществляется по ГОСТ6307—75. Для определения содержания водорастворимых кислот и щелочей необходимо отмерить 10 мл испытуемого образца бензина и перелить отмеренную порцию в делительную воронку. Затем отмеряют 10 мл дистиллированной воды и переливают ее в ту же делительную воронку. После чего делительную воронку закрывают притертой стеклянной пробкой и перемешивают в течение 30… 40 с бензин и воду взбалтыванием. Затем закрепляют делительную воронку в штатив и выжидают, пока не закончится расслаивание образовавшейся эмульсии.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Выделившийся в результате расслаивания нижний слой (водную вытяжку) спускают, разделив примерно пополам в две пробирки. Затем в одну из пробирок прибавляют 2 капли водного раствора метилоранжа, а в другую — 3 капли спиртового раствора фенолфталеина.</w:t>
      </w:r>
    </w:p>
    <w:p w:rsidR="00E71BAD" w:rsidRPr="00B915E2" w:rsidRDefault="00E71BAD" w:rsidP="00E71BAD">
      <w:pPr>
        <w:pStyle w:val="20"/>
        <w:tabs>
          <w:tab w:val="left" w:pos="771"/>
        </w:tabs>
        <w:spacing w:before="0" w:after="0"/>
        <w:ind w:firstLine="709"/>
        <w:jc w:val="right"/>
      </w:pPr>
      <w:r>
        <w:t xml:space="preserve">                                                                      </w:t>
      </w:r>
    </w:p>
    <w:p w:rsidR="00E71BAD" w:rsidRDefault="00E71BAD" w:rsidP="00E71BAD">
      <w:pPr>
        <w:pStyle w:val="20"/>
        <w:tabs>
          <w:tab w:val="left" w:pos="771"/>
        </w:tabs>
        <w:spacing w:before="0" w:after="0"/>
        <w:ind w:firstLine="709"/>
        <w:jc w:val="right"/>
        <w:rPr>
          <w:sz w:val="24"/>
        </w:rPr>
      </w:pPr>
      <w:r>
        <w:rPr>
          <w:sz w:val="24"/>
        </w:rPr>
        <w:t xml:space="preserve">Рис. 1. Прибор для измерения </w:t>
      </w:r>
      <w:r w:rsidRPr="000A04C0">
        <w:rPr>
          <w:sz w:val="24"/>
        </w:rPr>
        <w:t xml:space="preserve">плотности нефтепродуктов: </w:t>
      </w:r>
    </w:p>
    <w:p w:rsidR="00E71BAD" w:rsidRPr="00E71BAD" w:rsidRDefault="00E71BAD" w:rsidP="00E71BAD">
      <w:pPr>
        <w:pStyle w:val="20"/>
        <w:tabs>
          <w:tab w:val="left" w:pos="771"/>
        </w:tabs>
        <w:spacing w:before="0" w:after="0"/>
        <w:ind w:firstLine="709"/>
        <w:jc w:val="center"/>
        <w:rPr>
          <w:sz w:val="24"/>
        </w:rPr>
      </w:pPr>
      <w:r w:rsidRPr="00E71BAD">
        <w:rPr>
          <w:sz w:val="24"/>
        </w:rPr>
        <w:t xml:space="preserve">                                      </w:t>
      </w:r>
      <w:r w:rsidRPr="000A04C0">
        <w:rPr>
          <w:sz w:val="24"/>
        </w:rPr>
        <w:t>1 — ареометр; 2 — шкала плотности; 3</w:t>
      </w:r>
      <w:r>
        <w:rPr>
          <w:sz w:val="24"/>
        </w:rPr>
        <w:t xml:space="preserve"> — линия отсчета</w:t>
      </w:r>
      <w:r w:rsidRPr="00E71BAD">
        <w:rPr>
          <w:sz w:val="24"/>
        </w:rPr>
        <w:t xml:space="preserve"> </w:t>
      </w:r>
    </w:p>
    <w:p w:rsidR="00E71BAD" w:rsidRPr="000A04C0" w:rsidRDefault="00E71BAD" w:rsidP="00E71BAD">
      <w:pPr>
        <w:pStyle w:val="20"/>
        <w:tabs>
          <w:tab w:val="left" w:pos="771"/>
        </w:tabs>
        <w:spacing w:before="0" w:after="0"/>
        <w:ind w:firstLine="709"/>
        <w:rPr>
          <w:sz w:val="24"/>
        </w:rPr>
      </w:pPr>
      <w:r w:rsidRPr="00E71BAD">
        <w:rPr>
          <w:sz w:val="24"/>
        </w:rPr>
        <w:t xml:space="preserve">                                             </w:t>
      </w:r>
      <w:r w:rsidRPr="000A04C0">
        <w:rPr>
          <w:sz w:val="24"/>
        </w:rPr>
        <w:t>плотности; 4 — шкала термометра; 5 — стеклянный цилиндр</w:t>
      </w:r>
    </w:p>
    <w:p w:rsidR="00E71BAD" w:rsidRPr="00E71BAD" w:rsidRDefault="00E71BAD" w:rsidP="000A04C0">
      <w:pPr>
        <w:pStyle w:val="20"/>
        <w:tabs>
          <w:tab w:val="left" w:pos="771"/>
        </w:tabs>
        <w:spacing w:before="0" w:after="0"/>
        <w:ind w:firstLine="709"/>
      </w:pP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Если цвета водной вытяжки бензина в пробирках совпадут с цветом индикатора в нейтральной среде, следует считать, что в анализируемом образце бензина отсутствуют водорастворимые кислоты и щелочи.</w:t>
      </w:r>
    </w:p>
    <w:p w:rsidR="002A0D03" w:rsidRPr="002A0D03" w:rsidRDefault="002A0D03" w:rsidP="00E71BAD">
      <w:pPr>
        <w:pStyle w:val="20"/>
        <w:tabs>
          <w:tab w:val="left" w:pos="771"/>
        </w:tabs>
        <w:spacing w:before="0" w:after="0"/>
        <w:ind w:firstLine="709"/>
      </w:pPr>
      <w:r w:rsidRPr="002A0D03">
        <w:t xml:space="preserve">Определение фракционного состава бензина перегонкой осуществляется в </w:t>
      </w:r>
      <w:r w:rsidRPr="002A0D03">
        <w:lastRenderedPageBreak/>
        <w:t xml:space="preserve">соответствии с ГОСТ 2177—82. Для определения фракционного </w:t>
      </w:r>
      <w:r w:rsidR="00E71BAD">
        <w:t>состава применяется стандартный</w:t>
      </w:r>
      <w:r w:rsidR="00E71BAD" w:rsidRPr="00E71BAD">
        <w:t xml:space="preserve"> </w:t>
      </w:r>
      <w:r w:rsidRPr="002A0D03">
        <w:t>(по ГОСТ 1392—63) аппарат для разгонки нефтепродуктов, изображенный на рис. 2.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Затем отводной конец трубки колбы вставляется в верхнюю часть металлической трубки холодильника аппарата, а мерный цилиндр устанавливается под ее нижний конец.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Внутренняя полость холодильника заполняется смесью воды со снегом, кусочками льда или подключается проточная вода, температура которой на выходе из холодильника должна быть не выше 30 °С.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jc w:val="center"/>
      </w:pPr>
      <w:r w:rsidRPr="002A0D03">
        <w:rPr>
          <w:noProof/>
          <w:lang w:eastAsia="ru-RU"/>
        </w:rPr>
        <w:drawing>
          <wp:inline distT="0" distB="0" distL="0" distR="0">
            <wp:extent cx="4663720" cy="3177396"/>
            <wp:effectExtent l="19050" t="0" r="3530" b="0"/>
            <wp:docPr id="7" name="Рисунок 7" descr="http://stroy-technics.ru/gallery/avtomobilnye-jekspluatacionnye-matrerialy/image_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troy-technics.ru/gallery/avtomobilnye-jekspluatacionnye-matrerialy/image_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5093" b="3233"/>
                    <a:stretch/>
                  </pic:blipFill>
                  <pic:spPr bwMode="auto">
                    <a:xfrm>
                      <a:off x="0" y="0"/>
                      <a:ext cx="4664882" cy="3178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0D03" w:rsidRPr="00E71BAD" w:rsidRDefault="002A0D03" w:rsidP="000A04C0">
      <w:pPr>
        <w:pStyle w:val="20"/>
        <w:tabs>
          <w:tab w:val="left" w:pos="771"/>
        </w:tabs>
        <w:spacing w:before="0" w:after="0"/>
        <w:ind w:firstLine="709"/>
        <w:rPr>
          <w:sz w:val="24"/>
          <w:szCs w:val="24"/>
        </w:rPr>
      </w:pPr>
      <w:r w:rsidRPr="00E71BAD">
        <w:rPr>
          <w:sz w:val="24"/>
          <w:szCs w:val="24"/>
        </w:rPr>
        <w:t>Рис. 2. Аппарат для определения фракционного состава нефтепродуктов: 1— штатив; 2— колба; 3 — термометр; 4 — отводная трубка; 5 — металлическая трубка; 6 — кожух; 7 — держатель; 8</w:t>
      </w:r>
      <w:r w:rsidR="00C31647" w:rsidRPr="00E71BAD">
        <w:rPr>
          <w:sz w:val="24"/>
          <w:szCs w:val="24"/>
        </w:rPr>
        <w:t xml:space="preserve"> — горелка; 9-холодильник. 10-</w:t>
      </w:r>
      <w:r w:rsidRPr="00E71BAD">
        <w:rPr>
          <w:sz w:val="24"/>
          <w:szCs w:val="24"/>
        </w:rPr>
        <w:t>стеклянный мерный цилиндр</w:t>
      </w:r>
    </w:p>
    <w:p w:rsidR="000A04C0" w:rsidRPr="002A0D03" w:rsidRDefault="000A04C0" w:rsidP="000A04C0">
      <w:pPr>
        <w:pStyle w:val="20"/>
        <w:tabs>
          <w:tab w:val="left" w:pos="771"/>
        </w:tabs>
        <w:spacing w:before="0" w:after="0"/>
        <w:ind w:firstLine="709"/>
      </w:pP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Горелку для нагрева колбы зажигают вдали от прибора, устанавливают высоту пламени 50… 60 мм, помещают ее в специальный держатель с таким расчетом, чтобы верхушка пламени едва касалась дна колбы.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Наблюдение ведут за появлением первой капли конденсата на конце трубки холодильника (начало разгонки— HP). От начала нагрева колбы до появления первой капли конденсата должно пройти не менее 5 и не более 10 мин. В противном случае регулируют высоту пламени горелки. В дальнейшем скорость разгонки должна быть постоянной, равной примерно 2 каплям в секунду.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Через каждые 10% собранного конденсата в мерном цилиндре, определяемого по нижнему краю мениска при спокойной поверхности жидкости, необходимо фиксировать показания термометра. Для обеспечения более спокойного состояния конденсата в мерном цилиндре на момент отсчета необходимо мерный цилиндр пододвигать к концу трубки холодильника с тем, чтобы стекание конденсата происходило по внутренней стенке цилиндра.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 xml:space="preserve">После отсчета 90% перегнанного бензина необходимо увеличивать пламя до появления синих язычков пламени из окошек нижней части кожуха. При этом ртутный столбик термометра вначале начнет подниматься, а затем остановится и, продержавшись некоторое время на этом уровне, начнет опускаться. Не уменьшая размера пламени, надо следить за термометром, и при снижении </w:t>
      </w:r>
      <w:r w:rsidRPr="002A0D03">
        <w:lastRenderedPageBreak/>
        <w:t>температуры с наивысшего уровня на 5… 10 °С горелку следует погасить и дать стечь конденсату из холодильника в течение 5 мин.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Максимальная температура, достигнутая при разгонке, принимается за температуру конца разгонки — КР (конец кипения бензина).</w:t>
      </w:r>
    </w:p>
    <w:p w:rsidR="002A0D03" w:rsidRPr="002A0D03" w:rsidRDefault="002A0D03" w:rsidP="000A04C0">
      <w:pPr>
        <w:pStyle w:val="20"/>
        <w:tabs>
          <w:tab w:val="left" w:pos="771"/>
        </w:tabs>
        <w:spacing w:before="0" w:after="0"/>
        <w:ind w:firstLine="709"/>
      </w:pPr>
      <w:r w:rsidRPr="002A0D03">
        <w:t>После прекращения нагревания верхнюю часть кожуха надо снять и охладить прибор в течение 5 мин. Затем следует отсоединить колбу от холодильника и через горло вылить из нее остаток горячего бензина в цилиндр емкостью 10 мл, охладить его до температуры 20±3 °С, определить количество остатка и вычислить потери, которые составляют разность между 100% бензина, залитого в колбу, и суммой процентов собранного конденсата и остатка.</w:t>
      </w:r>
    </w:p>
    <w:p w:rsidR="0039188F" w:rsidRDefault="0039188F" w:rsidP="002C5D20">
      <w:pPr>
        <w:pStyle w:val="20"/>
        <w:tabs>
          <w:tab w:val="left" w:pos="771"/>
        </w:tabs>
        <w:spacing w:before="0" w:after="0"/>
        <w:ind w:firstLine="709"/>
        <w:rPr>
          <w:sz w:val="32"/>
        </w:rPr>
      </w:pPr>
    </w:p>
    <w:p w:rsidR="00204D35" w:rsidRDefault="00433DF1" w:rsidP="00433DF1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433DF1">
        <w:rPr>
          <w:rFonts w:ascii="Times New Roman" w:hAnsi="Times New Roman" w:cs="Times New Roman"/>
          <w:b/>
          <w:sz w:val="32"/>
        </w:rPr>
        <w:t>2.2 Техника безопасности при выполнении работы</w:t>
      </w:r>
    </w:p>
    <w:p w:rsidR="00433DF1" w:rsidRDefault="00433DF1" w:rsidP="00433DF1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433DF1" w:rsidRPr="00433DF1" w:rsidRDefault="00433DF1" w:rsidP="00DC491A">
      <w:pPr>
        <w:pStyle w:val="20"/>
        <w:shd w:val="clear" w:color="auto" w:fill="auto"/>
        <w:spacing w:before="0" w:after="0" w:line="360" w:lineRule="auto"/>
      </w:pPr>
      <w:r w:rsidRPr="00433DF1">
        <w:t>При выполнении работы категорически запрещается:</w:t>
      </w:r>
    </w:p>
    <w:p w:rsidR="00433DF1" w:rsidRPr="00E71BAD" w:rsidRDefault="00E71BAD" w:rsidP="00E71BAD">
      <w:pPr>
        <w:pStyle w:val="af0"/>
        <w:rPr>
          <w:rFonts w:ascii="Times New Roman" w:hAnsi="Times New Roman" w:cs="Times New Roman"/>
          <w:sz w:val="28"/>
          <w:szCs w:val="28"/>
        </w:rPr>
      </w:pPr>
      <w:r w:rsidRPr="00E71BAD">
        <w:rPr>
          <w:rFonts w:ascii="Times New Roman" w:hAnsi="Times New Roman" w:cs="Times New Roman"/>
          <w:sz w:val="28"/>
          <w:szCs w:val="28"/>
        </w:rPr>
        <w:t xml:space="preserve">         </w:t>
      </w:r>
      <w:r w:rsidR="00433DF1" w:rsidRPr="00E71BAD">
        <w:rPr>
          <w:rFonts w:ascii="Times New Roman" w:hAnsi="Times New Roman" w:cs="Times New Roman"/>
          <w:sz w:val="28"/>
          <w:szCs w:val="28"/>
        </w:rPr>
        <w:t>мешать товарищу по работе,</w:t>
      </w:r>
    </w:p>
    <w:p w:rsidR="00433DF1" w:rsidRPr="00E71BAD" w:rsidRDefault="00433DF1" w:rsidP="00E71BAD">
      <w:pPr>
        <w:pStyle w:val="af0"/>
        <w:rPr>
          <w:rFonts w:ascii="Times New Roman" w:hAnsi="Times New Roman" w:cs="Times New Roman"/>
          <w:sz w:val="28"/>
          <w:szCs w:val="28"/>
        </w:rPr>
      </w:pPr>
      <w:r w:rsidRPr="00E71BAD">
        <w:rPr>
          <w:rFonts w:ascii="Times New Roman" w:hAnsi="Times New Roman" w:cs="Times New Roman"/>
          <w:sz w:val="28"/>
          <w:szCs w:val="28"/>
        </w:rPr>
        <w:t>без причины поднимать шум,</w:t>
      </w:r>
    </w:p>
    <w:p w:rsidR="00433DF1" w:rsidRPr="00E71BAD" w:rsidRDefault="00433DF1" w:rsidP="00E71BAD">
      <w:pPr>
        <w:pStyle w:val="af0"/>
        <w:rPr>
          <w:rFonts w:ascii="Times New Roman" w:hAnsi="Times New Roman" w:cs="Times New Roman"/>
          <w:sz w:val="28"/>
          <w:szCs w:val="28"/>
        </w:rPr>
      </w:pPr>
      <w:r w:rsidRPr="00E71BAD">
        <w:rPr>
          <w:rFonts w:ascii="Times New Roman" w:hAnsi="Times New Roman" w:cs="Times New Roman"/>
          <w:sz w:val="28"/>
          <w:szCs w:val="28"/>
        </w:rPr>
        <w:t>разбирать вычислительную технику,</w:t>
      </w:r>
    </w:p>
    <w:p w:rsidR="00433DF1" w:rsidRPr="00E71BAD" w:rsidRDefault="00433DF1" w:rsidP="00E71BAD">
      <w:pPr>
        <w:pStyle w:val="af0"/>
        <w:rPr>
          <w:rFonts w:ascii="Times New Roman" w:hAnsi="Times New Roman" w:cs="Times New Roman"/>
          <w:sz w:val="28"/>
          <w:szCs w:val="28"/>
        </w:rPr>
      </w:pPr>
      <w:r w:rsidRPr="00E71BAD">
        <w:rPr>
          <w:rFonts w:ascii="Times New Roman" w:hAnsi="Times New Roman" w:cs="Times New Roman"/>
          <w:sz w:val="28"/>
          <w:szCs w:val="28"/>
        </w:rPr>
        <w:t>заниматься посторонними делами,</w:t>
      </w:r>
    </w:p>
    <w:p w:rsidR="00433DF1" w:rsidRDefault="00DC491A" w:rsidP="00E71BAD">
      <w:pPr>
        <w:pStyle w:val="af0"/>
      </w:pPr>
      <w:r w:rsidRPr="00E71BAD">
        <w:rPr>
          <w:rFonts w:ascii="Times New Roman" w:hAnsi="Times New Roman" w:cs="Times New Roman"/>
          <w:sz w:val="28"/>
          <w:szCs w:val="28"/>
        </w:rPr>
        <w:t>перемещаться по аудитории без разрешения преподавателя.</w:t>
      </w:r>
    </w:p>
    <w:p w:rsidR="00DC491A" w:rsidRDefault="00DC491A" w:rsidP="00E71BAD">
      <w:pPr>
        <w:pStyle w:val="af0"/>
      </w:pPr>
    </w:p>
    <w:p w:rsidR="00DC491A" w:rsidRDefault="00DC491A" w:rsidP="00DC491A">
      <w:pPr>
        <w:pStyle w:val="20"/>
        <w:shd w:val="clear" w:color="auto" w:fill="auto"/>
        <w:tabs>
          <w:tab w:val="left" w:pos="272"/>
        </w:tabs>
        <w:spacing w:before="0" w:after="0" w:line="360" w:lineRule="auto"/>
        <w:jc w:val="center"/>
        <w:rPr>
          <w:b/>
          <w:sz w:val="32"/>
        </w:rPr>
      </w:pPr>
      <w:r w:rsidRPr="00DC491A">
        <w:rPr>
          <w:b/>
          <w:sz w:val="32"/>
        </w:rPr>
        <w:t xml:space="preserve">2.3 </w:t>
      </w:r>
      <w:r w:rsidR="00745A0B">
        <w:rPr>
          <w:b/>
          <w:sz w:val="32"/>
        </w:rPr>
        <w:t>Порядок выполнения работы</w:t>
      </w:r>
    </w:p>
    <w:p w:rsidR="00DC491A" w:rsidRPr="00274292" w:rsidRDefault="00DC491A" w:rsidP="00DC491A">
      <w:pPr>
        <w:pStyle w:val="20"/>
        <w:shd w:val="clear" w:color="auto" w:fill="auto"/>
        <w:spacing w:before="0" w:after="0" w:line="276" w:lineRule="auto"/>
      </w:pPr>
    </w:p>
    <w:p w:rsidR="00745A0B" w:rsidRPr="00745A0B" w:rsidRDefault="00745A0B" w:rsidP="00745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Pr="00745A0B">
        <w:rPr>
          <w:rFonts w:ascii="Times New Roman" w:hAnsi="Times New Roman" w:cs="Times New Roman"/>
          <w:sz w:val="28"/>
        </w:rPr>
        <w:t>Пользуясь имеющей литературы ознакомиться и изучить э</w:t>
      </w:r>
      <w:r>
        <w:rPr>
          <w:rFonts w:ascii="Times New Roman" w:hAnsi="Times New Roman" w:cs="Times New Roman"/>
          <w:sz w:val="28"/>
        </w:rPr>
        <w:t>ксплуатационные свойства (физико</w:t>
      </w:r>
      <w:r w:rsidRPr="00745A0B">
        <w:rPr>
          <w:rFonts w:ascii="Times New Roman" w:hAnsi="Times New Roman" w:cs="Times New Roman"/>
          <w:sz w:val="28"/>
        </w:rPr>
        <w:t>-кинематические свойства бензина) топлива.</w:t>
      </w:r>
    </w:p>
    <w:p w:rsidR="00745A0B" w:rsidRPr="00745A0B" w:rsidRDefault="00745A0B" w:rsidP="00745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2.Ознакомится </w:t>
      </w:r>
      <w:r w:rsidRPr="00745A0B">
        <w:rPr>
          <w:rFonts w:ascii="Times New Roman" w:hAnsi="Times New Roman" w:cs="Times New Roman"/>
          <w:sz w:val="28"/>
        </w:rPr>
        <w:t>и изучить метод определения фракционного состава бензина.</w:t>
      </w:r>
    </w:p>
    <w:p w:rsidR="00745A0B" w:rsidRPr="00745A0B" w:rsidRDefault="00745A0B" w:rsidP="00745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3.Изучить </w:t>
      </w:r>
      <w:r w:rsidRPr="00745A0B">
        <w:rPr>
          <w:rFonts w:ascii="Times New Roman" w:hAnsi="Times New Roman" w:cs="Times New Roman"/>
          <w:sz w:val="28"/>
        </w:rPr>
        <w:t>методику построения кривых разгонки автомобильных бензинов.</w:t>
      </w:r>
    </w:p>
    <w:p w:rsidR="00745A0B" w:rsidRPr="00745A0B" w:rsidRDefault="00745A0B" w:rsidP="00745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4.Ознакомится </w:t>
      </w:r>
      <w:r w:rsidRPr="00745A0B">
        <w:rPr>
          <w:rFonts w:ascii="Times New Roman" w:hAnsi="Times New Roman" w:cs="Times New Roman"/>
          <w:sz w:val="28"/>
        </w:rPr>
        <w:t>с методикой определения в бензине:</w:t>
      </w:r>
    </w:p>
    <w:p w:rsidR="00745A0B" w:rsidRPr="00745A0B" w:rsidRDefault="00E71BAD" w:rsidP="00E71BAD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к</w:t>
      </w:r>
      <w:r w:rsidR="00745A0B" w:rsidRPr="00745A0B">
        <w:rPr>
          <w:rFonts w:ascii="Times New Roman" w:hAnsi="Times New Roman" w:cs="Times New Roman"/>
          <w:sz w:val="28"/>
        </w:rPr>
        <w:t>онцентрации фактических смол;</w:t>
      </w:r>
    </w:p>
    <w:p w:rsidR="00745A0B" w:rsidRPr="00E71BAD" w:rsidRDefault="00EB09A5" w:rsidP="00E71BA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E71BAD">
        <w:rPr>
          <w:rFonts w:ascii="Times New Roman" w:hAnsi="Times New Roman" w:cs="Times New Roman"/>
          <w:sz w:val="28"/>
        </w:rPr>
        <w:t>Коррози</w:t>
      </w:r>
      <w:r w:rsidR="00745A0B" w:rsidRPr="00E71BAD">
        <w:rPr>
          <w:rFonts w:ascii="Times New Roman" w:hAnsi="Times New Roman" w:cs="Times New Roman"/>
          <w:sz w:val="28"/>
        </w:rPr>
        <w:t>онных свойств топлива;</w:t>
      </w:r>
    </w:p>
    <w:p w:rsidR="00745A0B" w:rsidRPr="00E71BAD" w:rsidRDefault="00E71BAD" w:rsidP="00E71BA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</w:t>
      </w:r>
      <w:r w:rsidR="00EB09A5" w:rsidRPr="00E71BAD">
        <w:rPr>
          <w:rFonts w:ascii="Times New Roman" w:hAnsi="Times New Roman" w:cs="Times New Roman"/>
          <w:sz w:val="28"/>
        </w:rPr>
        <w:t>нтидетон</w:t>
      </w:r>
      <w:r w:rsidR="00745A0B" w:rsidRPr="00E71BAD">
        <w:rPr>
          <w:rFonts w:ascii="Times New Roman" w:hAnsi="Times New Roman" w:cs="Times New Roman"/>
          <w:sz w:val="28"/>
        </w:rPr>
        <w:t>ационные свойства и октановое число бензина;</w:t>
      </w:r>
    </w:p>
    <w:p w:rsidR="00745A0B" w:rsidRPr="00E71BAD" w:rsidRDefault="00E71BAD" w:rsidP="00E71BA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745A0B" w:rsidRPr="00E71BAD">
        <w:rPr>
          <w:rFonts w:ascii="Times New Roman" w:hAnsi="Times New Roman" w:cs="Times New Roman"/>
          <w:sz w:val="28"/>
        </w:rPr>
        <w:t>аличие воды и механических примесей;</w:t>
      </w:r>
    </w:p>
    <w:p w:rsidR="00745A0B" w:rsidRPr="00E71BAD" w:rsidRDefault="00E71BAD" w:rsidP="00E71BA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745A0B" w:rsidRPr="00E71BAD">
        <w:rPr>
          <w:rFonts w:ascii="Times New Roman" w:hAnsi="Times New Roman" w:cs="Times New Roman"/>
          <w:sz w:val="28"/>
        </w:rPr>
        <w:t>лотности автомобильного бензина:</w:t>
      </w:r>
    </w:p>
    <w:p w:rsidR="00745A0B" w:rsidRPr="00745A0B" w:rsidRDefault="00E71BAD" w:rsidP="00E71BAD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745A0B" w:rsidRPr="00745A0B">
        <w:rPr>
          <w:rFonts w:ascii="Times New Roman" w:hAnsi="Times New Roman" w:cs="Times New Roman"/>
          <w:sz w:val="28"/>
        </w:rPr>
        <w:t>розрачность и стабильность бензина;</w:t>
      </w:r>
    </w:p>
    <w:p w:rsidR="00745A0B" w:rsidRPr="00745A0B" w:rsidRDefault="00E71BAD" w:rsidP="00E71BAD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</w:t>
      </w:r>
      <w:r w:rsidR="00EB09A5">
        <w:rPr>
          <w:rFonts w:ascii="Times New Roman" w:hAnsi="Times New Roman" w:cs="Times New Roman"/>
          <w:sz w:val="28"/>
        </w:rPr>
        <w:t>кологичес</w:t>
      </w:r>
      <w:r w:rsidR="00EB09A5" w:rsidRPr="00745A0B">
        <w:rPr>
          <w:rFonts w:ascii="Times New Roman" w:hAnsi="Times New Roman" w:cs="Times New Roman"/>
          <w:sz w:val="28"/>
        </w:rPr>
        <w:t>кие</w:t>
      </w:r>
      <w:r w:rsidR="00745A0B" w:rsidRPr="00745A0B">
        <w:rPr>
          <w:rFonts w:ascii="Times New Roman" w:hAnsi="Times New Roman" w:cs="Times New Roman"/>
          <w:sz w:val="28"/>
        </w:rPr>
        <w:t xml:space="preserve"> свойства бензина.</w:t>
      </w:r>
    </w:p>
    <w:p w:rsidR="00745A0B" w:rsidRPr="00745A0B" w:rsidRDefault="00EB09A5" w:rsidP="00EB09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5.Ознакомится</w:t>
      </w:r>
      <w:r w:rsidR="00745A0B" w:rsidRPr="00745A0B">
        <w:rPr>
          <w:rFonts w:ascii="Times New Roman" w:hAnsi="Times New Roman" w:cs="Times New Roman"/>
          <w:sz w:val="28"/>
        </w:rPr>
        <w:t xml:space="preserve"> с нормативно-техническ</w:t>
      </w:r>
      <w:r>
        <w:rPr>
          <w:rFonts w:ascii="Times New Roman" w:hAnsi="Times New Roman" w:cs="Times New Roman"/>
          <w:sz w:val="28"/>
        </w:rPr>
        <w:t xml:space="preserve">ой документацией на выпускаемые </w:t>
      </w:r>
      <w:r w:rsidR="00BE06E4" w:rsidRPr="00745A0B">
        <w:rPr>
          <w:rFonts w:ascii="Times New Roman" w:hAnsi="Times New Roman" w:cs="Times New Roman"/>
          <w:sz w:val="28"/>
        </w:rPr>
        <w:t>бензины (</w:t>
      </w:r>
      <w:r w:rsidRPr="00745A0B">
        <w:rPr>
          <w:rFonts w:ascii="Times New Roman" w:hAnsi="Times New Roman" w:cs="Times New Roman"/>
          <w:sz w:val="28"/>
        </w:rPr>
        <w:t>ГОСТ</w:t>
      </w:r>
      <w:r w:rsidR="00745A0B" w:rsidRPr="00745A0B">
        <w:rPr>
          <w:rFonts w:ascii="Times New Roman" w:hAnsi="Times New Roman" w:cs="Times New Roman"/>
          <w:sz w:val="28"/>
        </w:rPr>
        <w:t>, ТУ, СТБ).</w:t>
      </w:r>
    </w:p>
    <w:p w:rsidR="00745A0B" w:rsidRPr="00745A0B" w:rsidRDefault="00EB09A5" w:rsidP="00745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</w:t>
      </w:r>
      <w:r w:rsidR="00745A0B" w:rsidRPr="00745A0B">
        <w:rPr>
          <w:rFonts w:ascii="Times New Roman" w:hAnsi="Times New Roman" w:cs="Times New Roman"/>
          <w:sz w:val="28"/>
        </w:rPr>
        <w:t xml:space="preserve">Решить практическую задачу (марка бензина указывается </w:t>
      </w:r>
      <w:r w:rsidRPr="00745A0B">
        <w:rPr>
          <w:rFonts w:ascii="Times New Roman" w:hAnsi="Times New Roman" w:cs="Times New Roman"/>
          <w:sz w:val="28"/>
        </w:rPr>
        <w:t>преподавателем</w:t>
      </w:r>
      <w:r w:rsidR="00745A0B" w:rsidRPr="00745A0B">
        <w:rPr>
          <w:rFonts w:ascii="Times New Roman" w:hAnsi="Times New Roman" w:cs="Times New Roman"/>
          <w:sz w:val="28"/>
        </w:rPr>
        <w:t>).</w:t>
      </w:r>
    </w:p>
    <w:p w:rsidR="000A04C0" w:rsidRDefault="000A04C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EB09A5" w:rsidRDefault="00EB09A5" w:rsidP="00745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EB09A5" w:rsidRDefault="00EB09A5" w:rsidP="00EB09A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EB09A5">
        <w:rPr>
          <w:rFonts w:ascii="Times New Roman" w:hAnsi="Times New Roman" w:cs="Times New Roman"/>
          <w:b/>
          <w:sz w:val="28"/>
        </w:rPr>
        <w:t>Условие задачи:</w:t>
      </w:r>
    </w:p>
    <w:p w:rsidR="00EB09A5" w:rsidRPr="00EB09A5" w:rsidRDefault="00EB09A5" w:rsidP="00EB09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Построить кривую разгонк</w:t>
      </w:r>
      <w:r w:rsidRPr="00EB09A5">
        <w:rPr>
          <w:rFonts w:ascii="Times New Roman" w:hAnsi="Times New Roman" w:cs="Times New Roman"/>
          <w:sz w:val="28"/>
        </w:rPr>
        <w:t xml:space="preserve">и (в масштабе), сравните показатели качества сданными </w:t>
      </w:r>
      <w:r>
        <w:rPr>
          <w:rFonts w:ascii="Times New Roman" w:hAnsi="Times New Roman" w:cs="Times New Roman"/>
          <w:sz w:val="28"/>
        </w:rPr>
        <w:t>стандарта (</w:t>
      </w:r>
      <w:r w:rsidRPr="00EB09A5">
        <w:rPr>
          <w:rFonts w:ascii="Times New Roman" w:hAnsi="Times New Roman" w:cs="Times New Roman"/>
          <w:sz w:val="28"/>
        </w:rPr>
        <w:t>см</w:t>
      </w:r>
      <w:r>
        <w:rPr>
          <w:rFonts w:ascii="Times New Roman" w:hAnsi="Times New Roman" w:cs="Times New Roman"/>
          <w:sz w:val="28"/>
        </w:rPr>
        <w:t xml:space="preserve">отри </w:t>
      </w:r>
      <w:r w:rsidRPr="00EB09A5">
        <w:rPr>
          <w:rFonts w:ascii="Times New Roman" w:hAnsi="Times New Roman" w:cs="Times New Roman"/>
          <w:sz w:val="28"/>
        </w:rPr>
        <w:t>приложение)</w:t>
      </w:r>
      <w:r>
        <w:rPr>
          <w:rFonts w:ascii="Times New Roman" w:hAnsi="Times New Roman" w:cs="Times New Roman"/>
          <w:sz w:val="28"/>
        </w:rPr>
        <w:t>.</w:t>
      </w:r>
      <w:r w:rsidRPr="00EB09A5">
        <w:rPr>
          <w:rFonts w:ascii="Times New Roman" w:hAnsi="Times New Roman" w:cs="Times New Roman"/>
          <w:sz w:val="28"/>
        </w:rPr>
        <w:t xml:space="preserve"> Дайте объяснение влияния отклонений каждого показателя</w:t>
      </w:r>
      <w:r>
        <w:rPr>
          <w:rFonts w:ascii="Times New Roman" w:hAnsi="Times New Roman" w:cs="Times New Roman"/>
          <w:sz w:val="28"/>
        </w:rPr>
        <w:t xml:space="preserve"> на</w:t>
      </w:r>
      <w:r w:rsidRPr="00EB09A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рабо</w:t>
      </w:r>
      <w:r w:rsidRPr="00EB09A5">
        <w:rPr>
          <w:rFonts w:ascii="Times New Roman" w:hAnsi="Times New Roman" w:cs="Times New Roman"/>
          <w:sz w:val="28"/>
        </w:rPr>
        <w:t>ту двигателя и его износ.</w:t>
      </w:r>
    </w:p>
    <w:p w:rsidR="00EB09A5" w:rsidRDefault="00EB09A5" w:rsidP="008664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Сделайте заключение</w:t>
      </w:r>
      <w:r w:rsidRPr="00EB09A5">
        <w:rPr>
          <w:rFonts w:ascii="Times New Roman" w:hAnsi="Times New Roman" w:cs="Times New Roman"/>
          <w:sz w:val="28"/>
        </w:rPr>
        <w:t xml:space="preserve"> о пригодности данного топлива к эксплуатации.</w:t>
      </w:r>
    </w:p>
    <w:p w:rsidR="008664A5" w:rsidRDefault="008664A5" w:rsidP="008664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EB09A5" w:rsidRPr="00EB09A5" w:rsidRDefault="00EB09A5" w:rsidP="00EB09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Таблица 1 - П</w:t>
      </w:r>
      <w:r w:rsidRPr="00EB09A5">
        <w:rPr>
          <w:rFonts w:ascii="Times New Roman" w:hAnsi="Times New Roman" w:cs="Times New Roman"/>
          <w:sz w:val="28"/>
        </w:rPr>
        <w:t>оказатели качества бензинов при лабораторных</w:t>
      </w:r>
      <w:r>
        <w:rPr>
          <w:rFonts w:ascii="Times New Roman" w:hAnsi="Times New Roman" w:cs="Times New Roman"/>
          <w:sz w:val="28"/>
        </w:rPr>
        <w:t xml:space="preserve"> </w:t>
      </w:r>
      <w:r w:rsidRPr="00EB09A5">
        <w:rPr>
          <w:rFonts w:ascii="Times New Roman" w:hAnsi="Times New Roman" w:cs="Times New Roman"/>
          <w:sz w:val="28"/>
        </w:rPr>
        <w:t>испытаниях.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821"/>
        <w:gridCol w:w="2090"/>
        <w:gridCol w:w="1629"/>
        <w:gridCol w:w="1186"/>
        <w:gridCol w:w="1030"/>
      </w:tblGrid>
      <w:tr w:rsidR="00EB09A5" w:rsidRPr="008664A5" w:rsidTr="00EB09A5">
        <w:trPr>
          <w:trHeight w:val="492"/>
        </w:trPr>
        <w:tc>
          <w:tcPr>
            <w:tcW w:w="1958" w:type="pct"/>
            <w:vMerge w:val="restar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Показатели качества</w:t>
            </w:r>
          </w:p>
        </w:tc>
        <w:tc>
          <w:tcPr>
            <w:tcW w:w="3042" w:type="pct"/>
            <w:gridSpan w:val="4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Результаты испытаний</w:t>
            </w:r>
          </w:p>
        </w:tc>
      </w:tr>
      <w:tr w:rsidR="00EB09A5" w:rsidRPr="008664A5" w:rsidTr="00243BDF">
        <w:trPr>
          <w:trHeight w:val="422"/>
        </w:trPr>
        <w:tc>
          <w:tcPr>
            <w:tcW w:w="1958" w:type="pct"/>
            <w:vMerge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АИ-92</w:t>
            </w:r>
          </w:p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летний</w:t>
            </w:r>
          </w:p>
        </w:tc>
        <w:tc>
          <w:tcPr>
            <w:tcW w:w="835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АИ-95</w:t>
            </w:r>
          </w:p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летний</w:t>
            </w:r>
          </w:p>
        </w:tc>
        <w:tc>
          <w:tcPr>
            <w:tcW w:w="1136" w:type="pct"/>
            <w:gridSpan w:val="2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АИ-98</w:t>
            </w:r>
          </w:p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летний</w:t>
            </w:r>
          </w:p>
        </w:tc>
      </w:tr>
      <w:tr w:rsidR="00EB09A5" w:rsidRPr="008664A5" w:rsidTr="008664A5">
        <w:trPr>
          <w:trHeight w:val="680"/>
        </w:trPr>
        <w:tc>
          <w:tcPr>
            <w:tcW w:w="1958" w:type="pct"/>
            <w:shd w:val="clear" w:color="auto" w:fill="FFFFFF"/>
            <w:vAlign w:val="center"/>
          </w:tcPr>
          <w:p w:rsidR="00EB09A5" w:rsidRPr="008664A5" w:rsidRDefault="00EB09A5" w:rsidP="008664A5">
            <w:pPr>
              <w:spacing w:after="0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1. Октановое число по моторному</w:t>
            </w:r>
            <w:r w:rsidR="008664A5">
              <w:rPr>
                <w:rFonts w:ascii="Times New Roman" w:hAnsi="Times New Roman" w:cs="Times New Roman"/>
                <w:sz w:val="24"/>
                <w:szCs w:val="24"/>
              </w:rPr>
              <w:t xml:space="preserve">  методу</w:t>
            </w:r>
          </w:p>
        </w:tc>
        <w:tc>
          <w:tcPr>
            <w:tcW w:w="1071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83,3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8875</w:t>
            </w:r>
          </w:p>
        </w:tc>
      </w:tr>
      <w:tr w:rsidR="00EB09A5" w:rsidRPr="008664A5" w:rsidTr="00EB09A5">
        <w:trPr>
          <w:trHeight w:val="336"/>
        </w:trPr>
        <w:tc>
          <w:tcPr>
            <w:tcW w:w="1958" w:type="pct"/>
            <w:shd w:val="clear" w:color="auto" w:fill="FFFFFF"/>
            <w:vAlign w:val="center"/>
          </w:tcPr>
          <w:p w:rsidR="00EB09A5" w:rsidRPr="008664A5" w:rsidRDefault="00EB09A5" w:rsidP="008664A5">
            <w:pPr>
              <w:spacing w:after="0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 xml:space="preserve">2.Масса ТЭС, </w:t>
            </w:r>
            <w:proofErr w:type="gramStart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 xml:space="preserve"> на дм</w:t>
            </w:r>
            <w:r w:rsidRPr="008664A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71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0,0045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0,013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0,011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0,012</w:t>
            </w:r>
          </w:p>
        </w:tc>
      </w:tr>
      <w:tr w:rsidR="00243BDF" w:rsidRPr="008664A5" w:rsidTr="00243BDF">
        <w:trPr>
          <w:trHeight w:val="374"/>
        </w:trPr>
        <w:tc>
          <w:tcPr>
            <w:tcW w:w="1958" w:type="pct"/>
            <w:shd w:val="clear" w:color="auto" w:fill="FFFFFF"/>
            <w:vAlign w:val="center"/>
          </w:tcPr>
          <w:p w:rsidR="00243BDF" w:rsidRPr="008664A5" w:rsidRDefault="00243BDF" w:rsidP="008664A5">
            <w:pPr>
              <w:spacing w:after="0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proofErr w:type="gramStart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Фракционные</w:t>
            </w:r>
            <w:proofErr w:type="gramEnd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 xml:space="preserve"> состав:</w:t>
            </w:r>
          </w:p>
        </w:tc>
        <w:tc>
          <w:tcPr>
            <w:tcW w:w="3042" w:type="pct"/>
            <w:gridSpan w:val="4"/>
            <w:shd w:val="clear" w:color="auto" w:fill="FFFFFF"/>
            <w:vAlign w:val="center"/>
          </w:tcPr>
          <w:p w:rsidR="00243BDF" w:rsidRPr="008664A5" w:rsidRDefault="00243BDF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3BDF" w:rsidRPr="008664A5" w:rsidTr="00EB09A5">
        <w:trPr>
          <w:trHeight w:val="370"/>
        </w:trPr>
        <w:tc>
          <w:tcPr>
            <w:tcW w:w="1958" w:type="pct"/>
            <w:shd w:val="clear" w:color="auto" w:fill="FFFFFF"/>
            <w:vAlign w:val="center"/>
          </w:tcPr>
          <w:p w:rsidR="00243BDF" w:rsidRPr="008664A5" w:rsidRDefault="00243BDF" w:rsidP="008664A5">
            <w:pPr>
              <w:spacing w:after="0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3.1 Н.К. не ниже</w:t>
            </w:r>
          </w:p>
        </w:tc>
        <w:tc>
          <w:tcPr>
            <w:tcW w:w="1071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243BDF" w:rsidRPr="008664A5" w:rsidTr="00EB09A5">
        <w:trPr>
          <w:trHeight w:val="562"/>
        </w:trPr>
        <w:tc>
          <w:tcPr>
            <w:tcW w:w="1958" w:type="pct"/>
            <w:shd w:val="clear" w:color="auto" w:fill="FFFFFF"/>
            <w:vAlign w:val="center"/>
          </w:tcPr>
          <w:p w:rsidR="00243BDF" w:rsidRPr="008664A5" w:rsidRDefault="00243BDF" w:rsidP="008664A5">
            <w:pPr>
              <w:spacing w:after="0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3.2 Т</w:t>
            </w:r>
            <w:r w:rsidRPr="008664A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10%</w:t>
            </w: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 xml:space="preserve"> перегоняется</w:t>
            </w:r>
          </w:p>
        </w:tc>
        <w:tc>
          <w:tcPr>
            <w:tcW w:w="1071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243BDF" w:rsidRPr="008664A5" w:rsidTr="00EB09A5">
        <w:trPr>
          <w:trHeight w:val="370"/>
        </w:trPr>
        <w:tc>
          <w:tcPr>
            <w:tcW w:w="1958" w:type="pct"/>
            <w:shd w:val="clear" w:color="auto" w:fill="FFFFFF"/>
            <w:vAlign w:val="center"/>
          </w:tcPr>
          <w:p w:rsidR="00243BDF" w:rsidRPr="008664A5" w:rsidRDefault="00243BDF" w:rsidP="008664A5">
            <w:pPr>
              <w:spacing w:after="0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3.3 Т</w:t>
            </w:r>
            <w:r w:rsidRPr="008664A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50%</w:t>
            </w: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 xml:space="preserve"> перегоняется</w:t>
            </w:r>
          </w:p>
        </w:tc>
        <w:tc>
          <w:tcPr>
            <w:tcW w:w="1071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243BDF" w:rsidRPr="008664A5" w:rsidTr="00EB09A5">
        <w:trPr>
          <w:trHeight w:val="365"/>
        </w:trPr>
        <w:tc>
          <w:tcPr>
            <w:tcW w:w="1958" w:type="pct"/>
            <w:shd w:val="clear" w:color="auto" w:fill="FFFFFF"/>
            <w:vAlign w:val="center"/>
          </w:tcPr>
          <w:p w:rsidR="00243BDF" w:rsidRPr="008664A5" w:rsidRDefault="00243BDF" w:rsidP="008664A5">
            <w:pPr>
              <w:spacing w:after="0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3.4 Т</w:t>
            </w:r>
            <w:r w:rsidRPr="008664A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90%</w:t>
            </w: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 xml:space="preserve"> перегоняется</w:t>
            </w:r>
          </w:p>
        </w:tc>
        <w:tc>
          <w:tcPr>
            <w:tcW w:w="1071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</w:tr>
      <w:tr w:rsidR="00243BDF" w:rsidRPr="008664A5" w:rsidTr="00EB09A5">
        <w:trPr>
          <w:trHeight w:val="346"/>
        </w:trPr>
        <w:tc>
          <w:tcPr>
            <w:tcW w:w="1958" w:type="pct"/>
            <w:shd w:val="clear" w:color="auto" w:fill="FFFFFF"/>
            <w:vAlign w:val="center"/>
          </w:tcPr>
          <w:p w:rsidR="00243BDF" w:rsidRPr="008664A5" w:rsidRDefault="00243BDF" w:rsidP="008664A5">
            <w:pPr>
              <w:spacing w:after="0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 xml:space="preserve">3.5 Конец кипения, </w:t>
            </w:r>
            <w:proofErr w:type="spellStart"/>
            <w:r w:rsidR="008664A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</w:t>
            </w:r>
            <w:r w:rsidR="008664A5" w:rsidRPr="008664A5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spellEnd"/>
          </w:p>
        </w:tc>
        <w:tc>
          <w:tcPr>
            <w:tcW w:w="1071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43BDF" w:rsidRPr="008664A5" w:rsidTr="00EB09A5">
        <w:trPr>
          <w:trHeight w:val="384"/>
        </w:trPr>
        <w:tc>
          <w:tcPr>
            <w:tcW w:w="1958" w:type="pct"/>
            <w:shd w:val="clear" w:color="auto" w:fill="FFFFFF"/>
            <w:vAlign w:val="center"/>
          </w:tcPr>
          <w:p w:rsidR="00243BDF" w:rsidRPr="008664A5" w:rsidRDefault="00243BDF" w:rsidP="008664A5">
            <w:pPr>
              <w:spacing w:after="0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3.6 Остаток в колбе, %</w:t>
            </w:r>
          </w:p>
        </w:tc>
        <w:tc>
          <w:tcPr>
            <w:tcW w:w="1071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1,45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1,39</w:t>
            </w:r>
          </w:p>
        </w:tc>
      </w:tr>
      <w:tr w:rsidR="00243BDF" w:rsidRPr="008664A5" w:rsidTr="00EB09A5">
        <w:trPr>
          <w:trHeight w:val="344"/>
        </w:trPr>
        <w:tc>
          <w:tcPr>
            <w:tcW w:w="1958" w:type="pct"/>
            <w:shd w:val="clear" w:color="auto" w:fill="FFFFFF"/>
            <w:vAlign w:val="center"/>
          </w:tcPr>
          <w:p w:rsidR="00243BDF" w:rsidRPr="008664A5" w:rsidRDefault="00243BDF" w:rsidP="008664A5">
            <w:pPr>
              <w:spacing w:after="0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3.7 Остаток и потери, %</w:t>
            </w:r>
          </w:p>
        </w:tc>
        <w:tc>
          <w:tcPr>
            <w:tcW w:w="1071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3,55</w:t>
            </w:r>
          </w:p>
        </w:tc>
      </w:tr>
      <w:tr w:rsidR="00243BDF" w:rsidRPr="008664A5" w:rsidTr="00EB09A5">
        <w:trPr>
          <w:trHeight w:val="523"/>
        </w:trPr>
        <w:tc>
          <w:tcPr>
            <w:tcW w:w="1958" w:type="pct"/>
            <w:shd w:val="clear" w:color="auto" w:fill="FFFFFF"/>
            <w:vAlign w:val="center"/>
          </w:tcPr>
          <w:p w:rsidR="00243BDF" w:rsidRPr="008664A5" w:rsidRDefault="00243BDF" w:rsidP="008664A5">
            <w:pPr>
              <w:pStyle w:val="a9"/>
              <w:spacing w:after="0"/>
              <w:ind w:left="0"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4.Кислотность, в мг</w:t>
            </w:r>
            <w:proofErr w:type="gramStart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а КОН на 100 см</w:t>
            </w:r>
            <w:r w:rsidRPr="008664A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71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243BDF" w:rsidRPr="008664A5" w:rsidRDefault="00243BDF" w:rsidP="00243B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EB09A5" w:rsidRPr="008664A5" w:rsidTr="00EB09A5">
        <w:trPr>
          <w:trHeight w:val="523"/>
        </w:trPr>
        <w:tc>
          <w:tcPr>
            <w:tcW w:w="1958" w:type="pct"/>
            <w:shd w:val="clear" w:color="auto" w:fill="FFFFFF"/>
            <w:vAlign w:val="center"/>
          </w:tcPr>
          <w:p w:rsidR="00EB09A5" w:rsidRPr="008664A5" w:rsidRDefault="00243BDF" w:rsidP="008664A5">
            <w:pPr>
              <w:pStyle w:val="a9"/>
              <w:spacing w:after="0"/>
              <w:ind w:left="0"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5.Содержание фактических смол, мг</w:t>
            </w:r>
            <w:proofErr w:type="gramStart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а 100 см</w:t>
            </w:r>
            <w:r w:rsidRPr="008664A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71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</w:tr>
      <w:tr w:rsidR="00EB09A5" w:rsidRPr="008664A5" w:rsidTr="00EB09A5">
        <w:trPr>
          <w:trHeight w:val="403"/>
        </w:trPr>
        <w:tc>
          <w:tcPr>
            <w:tcW w:w="1958" w:type="pct"/>
            <w:shd w:val="clear" w:color="auto" w:fill="FFFFFF"/>
            <w:vAlign w:val="center"/>
          </w:tcPr>
          <w:p w:rsidR="00EB09A5" w:rsidRPr="008664A5" w:rsidRDefault="00243BDF" w:rsidP="008664A5">
            <w:pPr>
              <w:spacing w:after="0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6.Массовая доля серы,%</w:t>
            </w:r>
          </w:p>
        </w:tc>
        <w:tc>
          <w:tcPr>
            <w:tcW w:w="1071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0,09</w:t>
            </w:r>
          </w:p>
        </w:tc>
      </w:tr>
      <w:tr w:rsidR="00243BDF" w:rsidRPr="008664A5" w:rsidTr="00243BDF">
        <w:trPr>
          <w:trHeight w:val="634"/>
        </w:trPr>
        <w:tc>
          <w:tcPr>
            <w:tcW w:w="1958" w:type="pct"/>
            <w:shd w:val="clear" w:color="auto" w:fill="FFFFFF"/>
            <w:vAlign w:val="center"/>
          </w:tcPr>
          <w:p w:rsidR="00243BDF" w:rsidRPr="008664A5" w:rsidRDefault="00243BDF" w:rsidP="008664A5">
            <w:pPr>
              <w:pStyle w:val="a9"/>
              <w:spacing w:after="0"/>
              <w:ind w:left="0"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7.Испытание на медную пл</w:t>
            </w:r>
            <w:r w:rsidR="008664A5">
              <w:rPr>
                <w:rFonts w:ascii="Times New Roman" w:hAnsi="Times New Roman" w:cs="Times New Roman"/>
                <w:sz w:val="24"/>
                <w:szCs w:val="24"/>
              </w:rPr>
              <w:t>аст</w:t>
            </w: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ину</w:t>
            </w:r>
          </w:p>
        </w:tc>
        <w:tc>
          <w:tcPr>
            <w:tcW w:w="1071" w:type="pct"/>
            <w:shd w:val="clear" w:color="auto" w:fill="FFFFFF"/>
            <w:vAlign w:val="center"/>
          </w:tcPr>
          <w:p w:rsidR="00243BDF" w:rsidRPr="008664A5" w:rsidRDefault="00243BDF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Выдерж</w:t>
            </w:r>
            <w:proofErr w:type="spellEnd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243BDF" w:rsidRPr="008664A5" w:rsidRDefault="00243BDF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Выдерж</w:t>
            </w:r>
            <w:proofErr w:type="spellEnd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6" w:type="pct"/>
            <w:gridSpan w:val="2"/>
            <w:shd w:val="clear" w:color="auto" w:fill="FFFFFF"/>
            <w:vAlign w:val="center"/>
          </w:tcPr>
          <w:p w:rsidR="00243BDF" w:rsidRPr="008664A5" w:rsidRDefault="00243BDF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Выдерж</w:t>
            </w:r>
            <w:proofErr w:type="spellEnd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43BDF" w:rsidRPr="008664A5" w:rsidTr="00243BDF">
        <w:trPr>
          <w:trHeight w:val="725"/>
        </w:trPr>
        <w:tc>
          <w:tcPr>
            <w:tcW w:w="1958" w:type="pct"/>
            <w:shd w:val="clear" w:color="auto" w:fill="FFFFFF"/>
            <w:vAlign w:val="center"/>
          </w:tcPr>
          <w:p w:rsidR="00243BDF" w:rsidRPr="008664A5" w:rsidRDefault="00243BDF" w:rsidP="008664A5">
            <w:pPr>
              <w:spacing w:after="0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 xml:space="preserve">8.Содержание </w:t>
            </w:r>
            <w:proofErr w:type="spellStart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водорастворимых</w:t>
            </w:r>
            <w:proofErr w:type="spellEnd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 xml:space="preserve"> кислот и щелочей</w:t>
            </w:r>
          </w:p>
        </w:tc>
        <w:tc>
          <w:tcPr>
            <w:tcW w:w="1071" w:type="pct"/>
            <w:shd w:val="clear" w:color="auto" w:fill="FFFFFF"/>
            <w:vAlign w:val="center"/>
          </w:tcPr>
          <w:p w:rsidR="00243BDF" w:rsidRPr="008664A5" w:rsidRDefault="00243BDF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Отсутств</w:t>
            </w:r>
            <w:proofErr w:type="spellEnd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243BDF" w:rsidRPr="008664A5" w:rsidRDefault="00243BDF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Отсутств</w:t>
            </w:r>
            <w:proofErr w:type="spellEnd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6" w:type="pct"/>
            <w:gridSpan w:val="2"/>
            <w:shd w:val="clear" w:color="auto" w:fill="FFFFFF"/>
            <w:vAlign w:val="center"/>
          </w:tcPr>
          <w:p w:rsidR="00243BDF" w:rsidRPr="008664A5" w:rsidRDefault="00243BDF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Отсутств</w:t>
            </w:r>
            <w:proofErr w:type="spellEnd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B09A5" w:rsidRPr="008664A5" w:rsidTr="00EB09A5">
        <w:trPr>
          <w:trHeight w:val="547"/>
        </w:trPr>
        <w:tc>
          <w:tcPr>
            <w:tcW w:w="1958" w:type="pct"/>
            <w:shd w:val="clear" w:color="auto" w:fill="FFFFFF"/>
            <w:vAlign w:val="center"/>
          </w:tcPr>
          <w:p w:rsidR="00EB09A5" w:rsidRPr="008664A5" w:rsidRDefault="00243BDF" w:rsidP="008664A5">
            <w:pPr>
              <w:spacing w:after="0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9. Плотность при 15</w:t>
            </w:r>
            <w:r w:rsidR="008664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664A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</w:t>
            </w:r>
            <w:r w:rsidRPr="008664A5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spellEnd"/>
            <w:r w:rsidRPr="008664A5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8664A5">
              <w:rPr>
                <w:i/>
                <w:sz w:val="24"/>
                <w:szCs w:val="24"/>
              </w:rPr>
              <w:t xml:space="preserve"> </w:t>
            </w: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кг/м</w:t>
            </w:r>
            <w:r w:rsidRPr="008664A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71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745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760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EB09A5" w:rsidRPr="008664A5" w:rsidRDefault="00EB09A5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765</w:t>
            </w:r>
          </w:p>
        </w:tc>
      </w:tr>
      <w:tr w:rsidR="00243BDF" w:rsidRPr="008664A5" w:rsidTr="00243BDF">
        <w:trPr>
          <w:trHeight w:val="752"/>
        </w:trPr>
        <w:tc>
          <w:tcPr>
            <w:tcW w:w="1958" w:type="pct"/>
            <w:shd w:val="clear" w:color="auto" w:fill="FFFFFF"/>
            <w:vAlign w:val="center"/>
          </w:tcPr>
          <w:p w:rsidR="00243BDF" w:rsidRPr="008664A5" w:rsidRDefault="00243BDF" w:rsidP="008664A5">
            <w:pPr>
              <w:spacing w:after="0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10. Внешний вид</w:t>
            </w:r>
          </w:p>
        </w:tc>
        <w:tc>
          <w:tcPr>
            <w:tcW w:w="1071" w:type="pct"/>
            <w:shd w:val="clear" w:color="auto" w:fill="FFFFFF"/>
            <w:vAlign w:val="center"/>
          </w:tcPr>
          <w:p w:rsidR="00243BDF" w:rsidRPr="008664A5" w:rsidRDefault="00243BDF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Чистый, прозрачный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243BDF" w:rsidRPr="008664A5" w:rsidRDefault="00243BDF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Чистый, прозрачный</w:t>
            </w:r>
          </w:p>
        </w:tc>
        <w:tc>
          <w:tcPr>
            <w:tcW w:w="1136" w:type="pct"/>
            <w:gridSpan w:val="2"/>
            <w:shd w:val="clear" w:color="auto" w:fill="FFFFFF"/>
            <w:vAlign w:val="center"/>
          </w:tcPr>
          <w:p w:rsidR="00243BDF" w:rsidRPr="008664A5" w:rsidRDefault="00243BDF" w:rsidP="00EB09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Чистый, прозрачный</w:t>
            </w:r>
          </w:p>
        </w:tc>
      </w:tr>
    </w:tbl>
    <w:p w:rsidR="00EB09A5" w:rsidRPr="00EB09A5" w:rsidRDefault="00EB09A5" w:rsidP="00EB09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0A04C0" w:rsidRDefault="000A04C0">
      <w:pPr>
        <w:rPr>
          <w:rFonts w:ascii="Times New Roman" w:eastAsia="Times New Roman" w:hAnsi="Times New Roman" w:cs="Times New Roman"/>
          <w:b/>
          <w:sz w:val="32"/>
          <w:szCs w:val="28"/>
        </w:rPr>
      </w:pPr>
      <w:r>
        <w:rPr>
          <w:b/>
          <w:sz w:val="32"/>
        </w:rPr>
        <w:br w:type="page"/>
      </w:r>
    </w:p>
    <w:p w:rsidR="00ED118E" w:rsidRDefault="00ED118E" w:rsidP="00ED118E">
      <w:pPr>
        <w:pStyle w:val="20"/>
        <w:shd w:val="clear" w:color="auto" w:fill="auto"/>
        <w:spacing w:before="0" w:after="0" w:line="276" w:lineRule="auto"/>
        <w:ind w:firstLine="709"/>
        <w:jc w:val="center"/>
        <w:rPr>
          <w:b/>
          <w:sz w:val="32"/>
        </w:rPr>
      </w:pPr>
      <w:r w:rsidRPr="00ED118E">
        <w:rPr>
          <w:b/>
          <w:sz w:val="32"/>
        </w:rPr>
        <w:lastRenderedPageBreak/>
        <w:t>3. Содержание отчёта</w:t>
      </w:r>
    </w:p>
    <w:p w:rsidR="00ED118E" w:rsidRDefault="00ED118E" w:rsidP="00ED118E">
      <w:pPr>
        <w:pStyle w:val="20"/>
        <w:shd w:val="clear" w:color="auto" w:fill="auto"/>
        <w:spacing w:before="0" w:after="0" w:line="276" w:lineRule="auto"/>
        <w:ind w:firstLine="709"/>
        <w:jc w:val="center"/>
        <w:rPr>
          <w:b/>
          <w:sz w:val="32"/>
        </w:rPr>
      </w:pPr>
    </w:p>
    <w:p w:rsidR="00681B4F" w:rsidRDefault="00243BDF" w:rsidP="00243B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1.Выполнить</w:t>
      </w:r>
      <w:r w:rsidRPr="00243BDF">
        <w:rPr>
          <w:rFonts w:ascii="Times New Roman" w:hAnsi="Times New Roman" w:cs="Times New Roman"/>
          <w:sz w:val="28"/>
          <w:szCs w:val="28"/>
        </w:rPr>
        <w:t xml:space="preserve"> </w:t>
      </w:r>
      <w:r w:rsidR="00C31647" w:rsidRPr="00243BDF">
        <w:rPr>
          <w:rFonts w:ascii="Times New Roman" w:hAnsi="Times New Roman" w:cs="Times New Roman"/>
          <w:sz w:val="28"/>
          <w:szCs w:val="28"/>
        </w:rPr>
        <w:t>схему</w:t>
      </w:r>
      <w:r w:rsidR="00C31647">
        <w:rPr>
          <w:rFonts w:ascii="Times New Roman" w:hAnsi="Times New Roman" w:cs="Times New Roman"/>
          <w:sz w:val="28"/>
          <w:szCs w:val="28"/>
        </w:rPr>
        <w:t xml:space="preserve"> </w:t>
      </w:r>
      <w:r w:rsidR="00C31647" w:rsidRPr="00243BDF">
        <w:rPr>
          <w:rFonts w:ascii="Times New Roman" w:hAnsi="Times New Roman" w:cs="Times New Roman"/>
          <w:sz w:val="28"/>
          <w:szCs w:val="28"/>
        </w:rPr>
        <w:t>прибора</w:t>
      </w:r>
      <w:r w:rsidRPr="00243BDF">
        <w:rPr>
          <w:rFonts w:ascii="Times New Roman" w:hAnsi="Times New Roman" w:cs="Times New Roman"/>
          <w:sz w:val="28"/>
          <w:szCs w:val="28"/>
        </w:rPr>
        <w:t xml:space="preserve"> определен</w:t>
      </w:r>
      <w:r w:rsidR="00C31647">
        <w:rPr>
          <w:rFonts w:ascii="Times New Roman" w:hAnsi="Times New Roman" w:cs="Times New Roman"/>
          <w:sz w:val="28"/>
          <w:szCs w:val="28"/>
        </w:rPr>
        <w:t>ия фракционного состава топлива</w:t>
      </w:r>
      <w:r w:rsidR="00681B4F">
        <w:rPr>
          <w:rFonts w:ascii="Times New Roman" w:hAnsi="Times New Roman" w:cs="Times New Roman"/>
          <w:sz w:val="28"/>
          <w:szCs w:val="28"/>
        </w:rPr>
        <w:t>.</w:t>
      </w:r>
    </w:p>
    <w:p w:rsidR="00681B4F" w:rsidRDefault="00681B4F" w:rsidP="00243B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Описать работу прибора для </w:t>
      </w:r>
      <w:r w:rsidRPr="00243BDF">
        <w:rPr>
          <w:rFonts w:ascii="Times New Roman" w:hAnsi="Times New Roman" w:cs="Times New Roman"/>
          <w:sz w:val="28"/>
          <w:szCs w:val="28"/>
        </w:rPr>
        <w:t>определен</w:t>
      </w:r>
      <w:r>
        <w:rPr>
          <w:rFonts w:ascii="Times New Roman" w:hAnsi="Times New Roman" w:cs="Times New Roman"/>
          <w:sz w:val="28"/>
          <w:szCs w:val="28"/>
        </w:rPr>
        <w:t>ия фракционного состава топлива.</w:t>
      </w:r>
    </w:p>
    <w:p w:rsidR="00243BDF" w:rsidRPr="00243BDF" w:rsidRDefault="00681B4F" w:rsidP="00243B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43BDF">
        <w:rPr>
          <w:rFonts w:ascii="Times New Roman" w:hAnsi="Times New Roman" w:cs="Times New Roman"/>
          <w:sz w:val="28"/>
          <w:szCs w:val="28"/>
        </w:rPr>
        <w:t>.Решить</w:t>
      </w:r>
      <w:r w:rsidR="00243BDF" w:rsidRPr="00243BDF">
        <w:rPr>
          <w:rFonts w:ascii="Times New Roman" w:hAnsi="Times New Roman" w:cs="Times New Roman"/>
          <w:sz w:val="28"/>
          <w:szCs w:val="28"/>
        </w:rPr>
        <w:t xml:space="preserve"> практическую задачу (марка бензина указывается преподавателем).</w:t>
      </w:r>
    </w:p>
    <w:p w:rsidR="00791EC9" w:rsidRDefault="00791EC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D118E" w:rsidRPr="00ED118E" w:rsidRDefault="00ED118E" w:rsidP="00ED118E">
      <w:pPr>
        <w:pStyle w:val="a8"/>
        <w:shd w:val="clear" w:color="auto" w:fill="auto"/>
        <w:spacing w:line="240" w:lineRule="auto"/>
        <w:jc w:val="center"/>
        <w:rPr>
          <w:b w:val="0"/>
          <w:sz w:val="32"/>
          <w:szCs w:val="32"/>
        </w:rPr>
      </w:pPr>
      <w:r>
        <w:rPr>
          <w:rStyle w:val="Calibri"/>
          <w:rFonts w:ascii="Times New Roman" w:hAnsi="Times New Roman" w:cs="Times New Roman"/>
          <w:b/>
          <w:sz w:val="32"/>
          <w:szCs w:val="32"/>
        </w:rPr>
        <w:t>4. Контрольные вопросы</w:t>
      </w:r>
    </w:p>
    <w:p w:rsidR="00791EC9" w:rsidRDefault="00791EC9" w:rsidP="00791EC9">
      <w:pPr>
        <w:pStyle w:val="20"/>
        <w:spacing w:before="0" w:after="0" w:line="240" w:lineRule="auto"/>
        <w:ind w:firstLine="709"/>
        <w:jc w:val="left"/>
      </w:pPr>
    </w:p>
    <w:p w:rsidR="00243BDF" w:rsidRPr="00791EC9" w:rsidRDefault="00791EC9" w:rsidP="00791EC9">
      <w:pPr>
        <w:pStyle w:val="20"/>
        <w:spacing w:before="0" w:after="0" w:line="240" w:lineRule="auto"/>
        <w:ind w:firstLine="709"/>
        <w:jc w:val="left"/>
      </w:pPr>
      <w:r>
        <w:t>1.Как отразит</w:t>
      </w:r>
      <w:r w:rsidR="00243BDF" w:rsidRPr="00791EC9">
        <w:t>ься на работе двигателя утяжеление фракционного состава бензина?</w:t>
      </w:r>
    </w:p>
    <w:p w:rsidR="00243BDF" w:rsidRPr="00791EC9" w:rsidRDefault="00791EC9" w:rsidP="00791EC9">
      <w:pPr>
        <w:pStyle w:val="20"/>
        <w:spacing w:before="0" w:after="0" w:line="240" w:lineRule="auto"/>
        <w:ind w:firstLine="709"/>
        <w:jc w:val="left"/>
      </w:pPr>
      <w:r>
        <w:t>2. Какие свойства</w:t>
      </w:r>
      <w:r w:rsidR="00243BDF" w:rsidRPr="00791EC9">
        <w:t xml:space="preserve"> бензина можно оценить по его фракционному составу?</w:t>
      </w:r>
    </w:p>
    <w:p w:rsidR="00243BDF" w:rsidRPr="00791EC9" w:rsidRDefault="00791EC9" w:rsidP="00791EC9">
      <w:pPr>
        <w:pStyle w:val="20"/>
        <w:spacing w:before="0" w:after="0" w:line="240" w:lineRule="auto"/>
        <w:ind w:firstLine="709"/>
        <w:jc w:val="left"/>
      </w:pPr>
      <w:r>
        <w:t xml:space="preserve">3. </w:t>
      </w:r>
      <w:r w:rsidR="00243BDF" w:rsidRPr="00791EC9">
        <w:t>Как влияет на работу двигателя повышение и понижение плотности бензина?</w:t>
      </w:r>
    </w:p>
    <w:p w:rsidR="00243BDF" w:rsidRPr="00791EC9" w:rsidRDefault="00791EC9" w:rsidP="00791EC9">
      <w:pPr>
        <w:pStyle w:val="20"/>
        <w:spacing w:before="0" w:after="0" w:line="240" w:lineRule="auto"/>
        <w:ind w:firstLine="709"/>
        <w:jc w:val="left"/>
      </w:pPr>
      <w:r>
        <w:t xml:space="preserve">4. </w:t>
      </w:r>
      <w:r w:rsidR="00243BDF" w:rsidRPr="00791EC9">
        <w:t>Дайте определение октановому числу бензина и как влияет ОЧ на работу двигателя?</w:t>
      </w:r>
    </w:p>
    <w:p w:rsidR="00243BDF" w:rsidRPr="00791EC9" w:rsidRDefault="00791EC9" w:rsidP="00791EC9">
      <w:pPr>
        <w:pStyle w:val="20"/>
        <w:spacing w:before="0" w:after="0" w:line="240" w:lineRule="auto"/>
        <w:ind w:firstLine="709"/>
        <w:jc w:val="left"/>
      </w:pPr>
      <w:r>
        <w:t>5. Какое</w:t>
      </w:r>
      <w:r w:rsidR="00243BDF" w:rsidRPr="00791EC9">
        <w:t xml:space="preserve"> влияние оказывает на работу двигателя содержание фактических смол,</w:t>
      </w:r>
      <w:r>
        <w:t xml:space="preserve"> </w:t>
      </w:r>
      <w:r w:rsidR="00243BDF" w:rsidRPr="00791EC9">
        <w:t>водо</w:t>
      </w:r>
      <w:r>
        <w:t xml:space="preserve">растворимых </w:t>
      </w:r>
      <w:r w:rsidR="00243BDF" w:rsidRPr="00791EC9">
        <w:t>кислот и щелочей?</w:t>
      </w:r>
    </w:p>
    <w:p w:rsidR="00243BDF" w:rsidRPr="00791EC9" w:rsidRDefault="00791EC9" w:rsidP="00791EC9">
      <w:pPr>
        <w:pStyle w:val="20"/>
        <w:spacing w:before="0" w:after="0" w:line="240" w:lineRule="auto"/>
        <w:ind w:firstLine="709"/>
        <w:jc w:val="left"/>
      </w:pPr>
      <w:r>
        <w:t xml:space="preserve">6. </w:t>
      </w:r>
      <w:r w:rsidR="00243BDF" w:rsidRPr="00791EC9">
        <w:t>Каким образом можно оценить химическую стабильность бензинов?</w:t>
      </w:r>
    </w:p>
    <w:p w:rsidR="00243BDF" w:rsidRPr="00791EC9" w:rsidRDefault="00791EC9" w:rsidP="00791EC9">
      <w:pPr>
        <w:pStyle w:val="20"/>
        <w:spacing w:before="0" w:after="0" w:line="240" w:lineRule="auto"/>
        <w:ind w:firstLine="709"/>
        <w:jc w:val="left"/>
      </w:pPr>
      <w:r>
        <w:t xml:space="preserve">7. </w:t>
      </w:r>
      <w:r w:rsidR="00243BDF" w:rsidRPr="00791EC9">
        <w:t>Плюйте марки бензинов для легковых и грузовых автомобилей.</w:t>
      </w:r>
    </w:p>
    <w:p w:rsidR="00ED118E" w:rsidRDefault="00ED118E" w:rsidP="00ED118E">
      <w:pPr>
        <w:pStyle w:val="20"/>
        <w:shd w:val="clear" w:color="auto" w:fill="auto"/>
        <w:spacing w:before="0" w:after="0" w:line="276" w:lineRule="auto"/>
        <w:ind w:firstLine="709"/>
        <w:jc w:val="left"/>
      </w:pPr>
    </w:p>
    <w:p w:rsidR="00ED118E" w:rsidRPr="00274292" w:rsidRDefault="00ED118E" w:rsidP="00ED118E">
      <w:pPr>
        <w:pStyle w:val="70"/>
        <w:shd w:val="clear" w:color="auto" w:fill="auto"/>
        <w:tabs>
          <w:tab w:val="left" w:pos="1487"/>
        </w:tabs>
        <w:spacing w:before="0" w:line="276" w:lineRule="auto"/>
        <w:ind w:firstLine="0"/>
        <w:jc w:val="both"/>
        <w:rPr>
          <w:rFonts w:ascii="Times New Roman" w:hAnsi="Times New Roman" w:cs="Times New Roman"/>
        </w:rPr>
      </w:pPr>
    </w:p>
    <w:p w:rsidR="00ED118E" w:rsidRPr="00ED118E" w:rsidRDefault="00ED118E" w:rsidP="00ED118E">
      <w:pPr>
        <w:pStyle w:val="30"/>
        <w:shd w:val="clear" w:color="auto" w:fill="auto"/>
        <w:spacing w:line="276" w:lineRule="auto"/>
        <w:rPr>
          <w:rFonts w:ascii="Times New Roman" w:hAnsi="Times New Roman" w:cs="Times New Roman"/>
          <w:b/>
          <w:sz w:val="32"/>
        </w:rPr>
      </w:pPr>
      <w:r w:rsidRPr="00ED118E">
        <w:rPr>
          <w:rFonts w:ascii="Times New Roman" w:hAnsi="Times New Roman" w:cs="Times New Roman"/>
          <w:b/>
          <w:sz w:val="32"/>
        </w:rPr>
        <w:t>5.Список используемых источников</w:t>
      </w:r>
    </w:p>
    <w:p w:rsidR="00ED118E" w:rsidRPr="00274292" w:rsidRDefault="00ED118E" w:rsidP="00ED118E">
      <w:pPr>
        <w:pStyle w:val="30"/>
        <w:shd w:val="clear" w:color="auto" w:fill="auto"/>
        <w:spacing w:line="276" w:lineRule="auto"/>
        <w:jc w:val="left"/>
        <w:rPr>
          <w:rFonts w:ascii="Times New Roman" w:hAnsi="Times New Roman" w:cs="Times New Roman"/>
        </w:rPr>
      </w:pPr>
    </w:p>
    <w:p w:rsidR="00791EC9" w:rsidRPr="00791EC9" w:rsidRDefault="00791EC9" w:rsidP="00791EC9">
      <w:pPr>
        <w:pStyle w:val="20"/>
        <w:shd w:val="clear" w:color="auto" w:fill="auto"/>
        <w:spacing w:before="0" w:after="0" w:line="240" w:lineRule="auto"/>
        <w:ind w:firstLine="709"/>
        <w:rPr>
          <w:rFonts w:eastAsia="Calibri"/>
          <w:szCs w:val="26"/>
        </w:rPr>
      </w:pPr>
      <w:r w:rsidRPr="00791EC9">
        <w:rPr>
          <w:rFonts w:eastAsia="Calibri"/>
          <w:szCs w:val="26"/>
        </w:rPr>
        <w:t xml:space="preserve">1.Трофиенко И.Л. Автомобильные эксплуатационные материалы: учебное пособие/ И.Л. Трофименко, Н.А.Коваленко, В.П. </w:t>
      </w:r>
      <w:proofErr w:type="spellStart"/>
      <w:r w:rsidRPr="00791EC9">
        <w:rPr>
          <w:rFonts w:eastAsia="Calibri"/>
          <w:szCs w:val="26"/>
        </w:rPr>
        <w:t>Лобах</w:t>
      </w:r>
      <w:proofErr w:type="spellEnd"/>
      <w:r w:rsidRPr="00791EC9">
        <w:rPr>
          <w:rFonts w:eastAsia="Calibri"/>
          <w:szCs w:val="26"/>
        </w:rPr>
        <w:t>. - Минск: Новое знание,2008.</w:t>
      </w:r>
    </w:p>
    <w:p w:rsidR="00791EC9" w:rsidRPr="00791EC9" w:rsidRDefault="00791EC9" w:rsidP="00791EC9">
      <w:pPr>
        <w:pStyle w:val="20"/>
        <w:shd w:val="clear" w:color="auto" w:fill="auto"/>
        <w:spacing w:before="0" w:after="0" w:line="240" w:lineRule="auto"/>
        <w:ind w:firstLine="709"/>
        <w:rPr>
          <w:rFonts w:eastAsia="Calibri"/>
          <w:szCs w:val="26"/>
        </w:rPr>
      </w:pPr>
      <w:r w:rsidRPr="00791EC9">
        <w:rPr>
          <w:rFonts w:eastAsia="Calibri"/>
          <w:szCs w:val="26"/>
        </w:rPr>
        <w:t xml:space="preserve">2.Трубилов А.К. Автомобильные эксплуатационные материалы: учебное пособие/ А.К. </w:t>
      </w:r>
      <w:proofErr w:type="spellStart"/>
      <w:r w:rsidRPr="00791EC9">
        <w:rPr>
          <w:rFonts w:eastAsia="Calibri"/>
          <w:szCs w:val="26"/>
        </w:rPr>
        <w:t>Трубилов</w:t>
      </w:r>
      <w:proofErr w:type="spellEnd"/>
      <w:r w:rsidRPr="00791EC9">
        <w:rPr>
          <w:rFonts w:eastAsia="Calibri"/>
          <w:szCs w:val="26"/>
        </w:rPr>
        <w:t xml:space="preserve">, В.А. </w:t>
      </w:r>
      <w:proofErr w:type="spellStart"/>
      <w:r w:rsidRPr="00791EC9">
        <w:rPr>
          <w:rFonts w:eastAsia="Calibri"/>
          <w:szCs w:val="26"/>
        </w:rPr>
        <w:t>Хитрюк</w:t>
      </w:r>
      <w:proofErr w:type="spellEnd"/>
      <w:r w:rsidRPr="00791EC9">
        <w:rPr>
          <w:rFonts w:eastAsia="Calibri"/>
          <w:szCs w:val="26"/>
        </w:rPr>
        <w:t>.- Минск: РИПО, 2012.</w:t>
      </w:r>
    </w:p>
    <w:p w:rsidR="00791EC9" w:rsidRPr="00791EC9" w:rsidRDefault="00791EC9" w:rsidP="00791EC9">
      <w:pPr>
        <w:pStyle w:val="20"/>
        <w:shd w:val="clear" w:color="auto" w:fill="auto"/>
        <w:spacing w:before="0" w:after="0" w:line="240" w:lineRule="auto"/>
        <w:ind w:firstLine="709"/>
        <w:rPr>
          <w:rFonts w:eastAsia="Calibri"/>
          <w:szCs w:val="26"/>
        </w:rPr>
      </w:pPr>
      <w:r w:rsidRPr="00791EC9">
        <w:rPr>
          <w:rFonts w:eastAsia="Calibri"/>
          <w:szCs w:val="26"/>
        </w:rPr>
        <w:t xml:space="preserve">3.Справочник по применению топлива и смазочных материалов/ Е.С. Мельников, В.Н. Дашков, Н.Ф. Капустин, В.А. Колос; Под ред. </w:t>
      </w:r>
      <w:proofErr w:type="spellStart"/>
      <w:r w:rsidRPr="00791EC9">
        <w:rPr>
          <w:rFonts w:eastAsia="Calibri"/>
          <w:szCs w:val="26"/>
        </w:rPr>
        <w:t>М.М.Севернева</w:t>
      </w:r>
      <w:proofErr w:type="spellEnd"/>
      <w:r w:rsidRPr="00791EC9">
        <w:rPr>
          <w:rFonts w:eastAsia="Calibri"/>
          <w:szCs w:val="26"/>
        </w:rPr>
        <w:t xml:space="preserve">. - Мн.: </w:t>
      </w:r>
      <w:proofErr w:type="spellStart"/>
      <w:r w:rsidRPr="00791EC9">
        <w:rPr>
          <w:rFonts w:eastAsia="Calibri"/>
          <w:szCs w:val="26"/>
        </w:rPr>
        <w:t>Ураджай</w:t>
      </w:r>
      <w:proofErr w:type="spellEnd"/>
      <w:r w:rsidRPr="00791EC9">
        <w:rPr>
          <w:rFonts w:eastAsia="Calibri"/>
          <w:szCs w:val="26"/>
        </w:rPr>
        <w:t>, 1998.</w:t>
      </w:r>
    </w:p>
    <w:p w:rsidR="00791EC9" w:rsidRPr="00791EC9" w:rsidRDefault="00791EC9" w:rsidP="00791EC9">
      <w:pPr>
        <w:pStyle w:val="20"/>
        <w:shd w:val="clear" w:color="auto" w:fill="auto"/>
        <w:spacing w:before="0" w:after="0" w:line="240" w:lineRule="auto"/>
        <w:ind w:firstLine="709"/>
        <w:rPr>
          <w:rFonts w:eastAsia="Calibri"/>
          <w:szCs w:val="26"/>
        </w:rPr>
      </w:pPr>
      <w:r w:rsidRPr="00791EC9">
        <w:rPr>
          <w:rFonts w:eastAsia="Calibri"/>
          <w:szCs w:val="26"/>
        </w:rPr>
        <w:t>4.Кузнецов А.В. Топливо и смазочные материалы/ А.В. Кузнецов. - М.</w:t>
      </w:r>
      <w:proofErr w:type="gramStart"/>
      <w:r w:rsidRPr="00791EC9">
        <w:rPr>
          <w:rFonts w:eastAsia="Calibri"/>
          <w:szCs w:val="26"/>
        </w:rPr>
        <w:t xml:space="preserve"> :</w:t>
      </w:r>
      <w:proofErr w:type="gramEnd"/>
      <w:r w:rsidRPr="00791EC9">
        <w:rPr>
          <w:rFonts w:eastAsia="Calibri"/>
          <w:szCs w:val="26"/>
        </w:rPr>
        <w:t xml:space="preserve"> Колос, 2007г.199 с.</w:t>
      </w:r>
    </w:p>
    <w:p w:rsidR="00791EC9" w:rsidRPr="00791EC9" w:rsidRDefault="00791EC9" w:rsidP="00791EC9">
      <w:pPr>
        <w:pStyle w:val="20"/>
        <w:shd w:val="clear" w:color="auto" w:fill="auto"/>
        <w:spacing w:before="0" w:after="0" w:line="240" w:lineRule="auto"/>
        <w:ind w:firstLine="709"/>
        <w:rPr>
          <w:rFonts w:eastAsia="Calibri"/>
          <w:szCs w:val="26"/>
        </w:rPr>
      </w:pPr>
      <w:r w:rsidRPr="00791EC9">
        <w:rPr>
          <w:rFonts w:eastAsia="Calibri"/>
          <w:szCs w:val="26"/>
        </w:rPr>
        <w:t>5.Кириченко Н.Б. Автомобильные эксплуатационные материалы: учебное пособие/ Н.Б. Кириченко. - М.</w:t>
      </w:r>
      <w:proofErr w:type="gramStart"/>
      <w:r w:rsidRPr="00791EC9">
        <w:rPr>
          <w:rFonts w:eastAsia="Calibri"/>
          <w:szCs w:val="26"/>
        </w:rPr>
        <w:t xml:space="preserve"> :</w:t>
      </w:r>
      <w:proofErr w:type="gramEnd"/>
      <w:r w:rsidRPr="00791EC9">
        <w:rPr>
          <w:rFonts w:eastAsia="Calibri"/>
          <w:szCs w:val="26"/>
        </w:rPr>
        <w:t xml:space="preserve"> Академия,2003г.</w:t>
      </w:r>
    </w:p>
    <w:p w:rsidR="00791EC9" w:rsidRPr="00791EC9" w:rsidRDefault="00791EC9" w:rsidP="00791EC9">
      <w:pPr>
        <w:pStyle w:val="20"/>
        <w:shd w:val="clear" w:color="auto" w:fill="auto"/>
        <w:spacing w:before="0" w:after="0" w:line="240" w:lineRule="auto"/>
        <w:ind w:firstLine="709"/>
        <w:rPr>
          <w:rFonts w:eastAsia="Calibri"/>
          <w:szCs w:val="26"/>
        </w:rPr>
      </w:pPr>
      <w:r w:rsidRPr="00791EC9">
        <w:rPr>
          <w:rFonts w:eastAsia="Calibri"/>
          <w:szCs w:val="26"/>
        </w:rPr>
        <w:t>6.Итинская Н.И., Кузнецов Н.А. Топливо, масла и технические жидкости: справочник. 2-е издание, переработка и доп. - М.</w:t>
      </w:r>
      <w:proofErr w:type="gramStart"/>
      <w:r w:rsidRPr="00791EC9">
        <w:rPr>
          <w:rFonts w:eastAsia="Calibri"/>
          <w:szCs w:val="26"/>
        </w:rPr>
        <w:t xml:space="preserve"> :</w:t>
      </w:r>
      <w:proofErr w:type="gramEnd"/>
      <w:r w:rsidRPr="00791EC9">
        <w:rPr>
          <w:rFonts w:eastAsia="Calibri"/>
          <w:szCs w:val="26"/>
        </w:rPr>
        <w:t xml:space="preserve"> </w:t>
      </w:r>
      <w:proofErr w:type="spellStart"/>
      <w:r w:rsidRPr="00791EC9">
        <w:rPr>
          <w:rFonts w:eastAsia="Calibri"/>
          <w:szCs w:val="26"/>
        </w:rPr>
        <w:t>Агропромиздат</w:t>
      </w:r>
      <w:proofErr w:type="spellEnd"/>
      <w:r w:rsidRPr="00791EC9">
        <w:rPr>
          <w:rFonts w:eastAsia="Calibri"/>
          <w:szCs w:val="26"/>
        </w:rPr>
        <w:t>, 1989г. - 304 с</w:t>
      </w:r>
    </w:p>
    <w:p w:rsidR="00ED118E" w:rsidRDefault="00ED118E" w:rsidP="00ED118E">
      <w:pPr>
        <w:pStyle w:val="20"/>
        <w:shd w:val="clear" w:color="auto" w:fill="auto"/>
        <w:spacing w:before="0" w:after="0" w:line="276" w:lineRule="auto"/>
        <w:ind w:firstLine="709"/>
        <w:jc w:val="left"/>
      </w:pPr>
    </w:p>
    <w:p w:rsidR="00ED118E" w:rsidRDefault="00ED118E" w:rsidP="00ED118E">
      <w:pPr>
        <w:pStyle w:val="20"/>
        <w:shd w:val="clear" w:color="auto" w:fill="auto"/>
        <w:spacing w:before="0" w:after="0" w:line="276" w:lineRule="auto"/>
        <w:ind w:firstLine="709"/>
        <w:jc w:val="left"/>
      </w:pPr>
    </w:p>
    <w:p w:rsidR="00ED118E" w:rsidRDefault="00ED118E" w:rsidP="00ED118E">
      <w:pPr>
        <w:pStyle w:val="20"/>
        <w:shd w:val="clear" w:color="auto" w:fill="auto"/>
        <w:spacing w:before="0" w:after="0" w:line="276" w:lineRule="auto"/>
        <w:ind w:firstLine="709"/>
        <w:jc w:val="left"/>
      </w:pPr>
    </w:p>
    <w:p w:rsidR="00ED118E" w:rsidRDefault="00ED118E" w:rsidP="00ED118E">
      <w:pPr>
        <w:pStyle w:val="20"/>
        <w:shd w:val="clear" w:color="auto" w:fill="auto"/>
        <w:spacing w:before="0" w:after="0" w:line="276" w:lineRule="auto"/>
        <w:ind w:firstLine="709"/>
        <w:jc w:val="left"/>
      </w:pPr>
    </w:p>
    <w:p w:rsidR="00ED118E" w:rsidRDefault="00ED118E" w:rsidP="00ED118E">
      <w:pPr>
        <w:pStyle w:val="20"/>
        <w:shd w:val="clear" w:color="auto" w:fill="auto"/>
        <w:spacing w:before="0" w:after="0" w:line="276" w:lineRule="auto"/>
        <w:ind w:firstLine="709"/>
        <w:jc w:val="left"/>
      </w:pPr>
    </w:p>
    <w:p w:rsidR="00ED118E" w:rsidRDefault="00ED118E" w:rsidP="00ED118E">
      <w:pPr>
        <w:pStyle w:val="20"/>
        <w:shd w:val="clear" w:color="auto" w:fill="auto"/>
        <w:spacing w:before="0" w:after="0" w:line="276" w:lineRule="auto"/>
        <w:ind w:firstLine="709"/>
        <w:jc w:val="right"/>
      </w:pPr>
      <w:r>
        <w:t xml:space="preserve">Разработал </w:t>
      </w:r>
      <w:r w:rsidR="00624FDB">
        <w:t>преподаватель</w:t>
      </w:r>
      <w:r>
        <w:t>______________</w:t>
      </w:r>
    </w:p>
    <w:p w:rsidR="00624FDB" w:rsidRPr="008664A5" w:rsidRDefault="000A04C0" w:rsidP="008664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="00624FDB" w:rsidRPr="008664A5">
        <w:rPr>
          <w:rFonts w:ascii="Times New Roman" w:hAnsi="Times New Roman" w:cs="Times New Roman"/>
          <w:b/>
          <w:sz w:val="28"/>
          <w:szCs w:val="28"/>
        </w:rPr>
        <w:lastRenderedPageBreak/>
        <w:t>Примеры решения задач.</w:t>
      </w:r>
    </w:p>
    <w:p w:rsidR="00624FDB" w:rsidRDefault="00624FDB" w:rsidP="00624FDB">
      <w:pPr>
        <w:pStyle w:val="20"/>
        <w:shd w:val="clear" w:color="auto" w:fill="auto"/>
        <w:spacing w:before="0" w:after="0" w:line="276" w:lineRule="auto"/>
        <w:ind w:firstLine="709"/>
        <w:jc w:val="center"/>
        <w:rPr>
          <w:sz w:val="32"/>
        </w:rPr>
      </w:pPr>
    </w:p>
    <w:p w:rsidR="00791EC9" w:rsidRPr="00791EC9" w:rsidRDefault="00791EC9" w:rsidP="00791E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EC9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>лабораторных</w:t>
      </w:r>
      <w:r w:rsidRPr="00791EC9">
        <w:rPr>
          <w:rFonts w:ascii="Times New Roman" w:hAnsi="Times New Roman" w:cs="Times New Roman"/>
          <w:sz w:val="28"/>
          <w:szCs w:val="28"/>
        </w:rPr>
        <w:t xml:space="preserve"> испытаниях бензинов были получены показатели качества, </w:t>
      </w:r>
      <w:r>
        <w:rPr>
          <w:rFonts w:ascii="Times New Roman" w:hAnsi="Times New Roman" w:cs="Times New Roman"/>
          <w:sz w:val="28"/>
          <w:szCs w:val="28"/>
        </w:rPr>
        <w:t>приведенные</w:t>
      </w:r>
      <w:r w:rsidRPr="00791EC9">
        <w:rPr>
          <w:rFonts w:ascii="Times New Roman" w:hAnsi="Times New Roman" w:cs="Times New Roman"/>
          <w:sz w:val="28"/>
          <w:szCs w:val="28"/>
        </w:rPr>
        <w:t xml:space="preserve"> в таблице 1; постройте кривую разгонки (в масштабе), сравните показатели </w:t>
      </w:r>
      <w:r>
        <w:rPr>
          <w:rFonts w:ascii="Times New Roman" w:hAnsi="Times New Roman" w:cs="Times New Roman"/>
          <w:sz w:val="28"/>
          <w:szCs w:val="28"/>
        </w:rPr>
        <w:t>качества</w:t>
      </w:r>
      <w:r w:rsidRPr="00791EC9">
        <w:rPr>
          <w:rFonts w:ascii="Times New Roman" w:hAnsi="Times New Roman" w:cs="Times New Roman"/>
          <w:sz w:val="28"/>
          <w:szCs w:val="28"/>
        </w:rPr>
        <w:t xml:space="preserve"> стандарта (см. приложение, табл. 2). Дайте объяснение влияния отклонений каждого показателя на работу двигателя и его износ. Сделайте заключение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EC9">
        <w:rPr>
          <w:rFonts w:ascii="Times New Roman" w:hAnsi="Times New Roman" w:cs="Times New Roman"/>
          <w:sz w:val="28"/>
          <w:szCs w:val="28"/>
        </w:rPr>
        <w:t>пригодности дачного топлива к эксплуатации.</w:t>
      </w:r>
    </w:p>
    <w:p w:rsidR="007F05B7" w:rsidRDefault="007F05B7" w:rsidP="00791EC9">
      <w:pPr>
        <w:pStyle w:val="20"/>
        <w:shd w:val="clear" w:color="auto" w:fill="auto"/>
        <w:spacing w:before="0" w:after="0" w:line="276" w:lineRule="auto"/>
        <w:ind w:firstLine="709"/>
      </w:pPr>
    </w:p>
    <w:p w:rsidR="007F05B7" w:rsidRDefault="00261164" w:rsidP="00AE2703">
      <w:pPr>
        <w:pStyle w:val="20"/>
        <w:shd w:val="clear" w:color="auto" w:fill="auto"/>
        <w:spacing w:before="0" w:after="0" w:line="276" w:lineRule="auto"/>
        <w:jc w:val="left"/>
      </w:pPr>
      <w:r>
        <w:rPr>
          <w:noProof/>
          <w:lang w:eastAsia="ru-RU"/>
        </w:rPr>
        <w:drawing>
          <wp:inline distT="0" distB="0" distL="0" distR="0">
            <wp:extent cx="6038850" cy="310753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Фрагмент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085" cy="3122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5B7" w:rsidRDefault="00AE2703" w:rsidP="00AE2703">
      <w:pPr>
        <w:pStyle w:val="20"/>
        <w:shd w:val="clear" w:color="auto" w:fill="auto"/>
        <w:spacing w:before="0" w:after="0" w:line="276" w:lineRule="auto"/>
        <w:ind w:firstLine="709"/>
        <w:jc w:val="center"/>
      </w:pPr>
      <w:r>
        <w:t>Рисунок 5-Кривая разгонки бензина АИ-98</w:t>
      </w:r>
    </w:p>
    <w:p w:rsidR="00AE2703" w:rsidRPr="00AE2703" w:rsidRDefault="00AE2703" w:rsidP="00AE2703">
      <w:pPr>
        <w:pStyle w:val="20"/>
        <w:shd w:val="clear" w:color="auto" w:fill="auto"/>
        <w:spacing w:before="0" w:after="0" w:line="276" w:lineRule="auto"/>
        <w:ind w:left="1429"/>
      </w:pPr>
      <w:r>
        <w:t>1-Пусковая фракция; 2-Рабочая фракция;3-Хвостовая фракция</w:t>
      </w:r>
    </w:p>
    <w:p w:rsidR="00AE2703" w:rsidRDefault="00AE2703" w:rsidP="007F05B7">
      <w:pPr>
        <w:pStyle w:val="20"/>
        <w:spacing w:before="0" w:after="0" w:line="276" w:lineRule="auto"/>
        <w:ind w:firstLine="709"/>
      </w:pPr>
    </w:p>
    <w:p w:rsidR="007F05B7" w:rsidRPr="007F05B7" w:rsidRDefault="007F05B7" w:rsidP="00AE2703">
      <w:pPr>
        <w:pStyle w:val="20"/>
        <w:spacing w:before="0" w:after="0" w:line="276" w:lineRule="auto"/>
        <w:ind w:firstLine="709"/>
      </w:pPr>
      <w:r>
        <w:t>Рассмотрим</w:t>
      </w:r>
      <w:r w:rsidRPr="007F05B7">
        <w:t xml:space="preserve"> пока</w:t>
      </w:r>
      <w:r>
        <w:t>за</w:t>
      </w:r>
      <w:r w:rsidRPr="007F05B7">
        <w:t>тели качества</w:t>
      </w:r>
      <w:r w:rsidR="00AE2703">
        <w:t xml:space="preserve"> бензина сданными стандарта (смотри </w:t>
      </w:r>
      <w:r>
        <w:t>приложение таблицы 2)</w:t>
      </w:r>
    </w:p>
    <w:p w:rsidR="007F05B7" w:rsidRPr="007F05B7" w:rsidRDefault="007F05B7" w:rsidP="007F05B7">
      <w:pPr>
        <w:pStyle w:val="20"/>
        <w:spacing w:before="0" w:after="0" w:line="276" w:lineRule="auto"/>
        <w:ind w:firstLine="709"/>
        <w:rPr>
          <w:b/>
          <w:bCs/>
        </w:rPr>
      </w:pPr>
      <w:r w:rsidRPr="007F05B7">
        <w:rPr>
          <w:bCs/>
        </w:rPr>
        <w:t>Детонационная стойкость</w:t>
      </w:r>
      <w:r w:rsidRPr="007F05B7">
        <w:rPr>
          <w:b/>
          <w:bCs/>
        </w:rPr>
        <w:t xml:space="preserve"> </w:t>
      </w:r>
      <w:r w:rsidRPr="007F05B7">
        <w:t xml:space="preserve">бензина оценивается октановым числом, которое указывается в </w:t>
      </w:r>
      <w:r w:rsidRPr="007F05B7">
        <w:rPr>
          <w:bCs/>
        </w:rPr>
        <w:t>марке бензина. Чем выше</w:t>
      </w:r>
      <w:r w:rsidRPr="007F05B7">
        <w:rPr>
          <w:b/>
          <w:bCs/>
        </w:rPr>
        <w:t xml:space="preserve"> </w:t>
      </w:r>
      <w:r w:rsidRPr="007F05B7">
        <w:t>детонационная стойкость, тем эффективнее и экономичнее</w:t>
      </w:r>
      <w:r>
        <w:rPr>
          <w:b/>
          <w:bCs/>
        </w:rPr>
        <w:t xml:space="preserve"> </w:t>
      </w:r>
      <w:r>
        <w:rPr>
          <w:bCs/>
        </w:rPr>
        <w:t>работа двигателя</w:t>
      </w:r>
      <w:proofErr w:type="gramStart"/>
      <w:r w:rsidRPr="007F05B7">
        <w:t>.</w:t>
      </w:r>
      <w:proofErr w:type="gramEnd"/>
      <w:r w:rsidRPr="007F05B7">
        <w:t xml:space="preserve"> </w:t>
      </w:r>
      <w:proofErr w:type="gramStart"/>
      <w:r w:rsidRPr="007F05B7">
        <w:t>к</w:t>
      </w:r>
      <w:proofErr w:type="gramEnd"/>
      <w:r w:rsidRPr="007F05B7">
        <w:t>огда исключается его работа с детонацией.</w:t>
      </w:r>
    </w:p>
    <w:p w:rsidR="007F05B7" w:rsidRPr="007F05B7" w:rsidRDefault="007F05B7" w:rsidP="007F05B7">
      <w:pPr>
        <w:pStyle w:val="20"/>
        <w:spacing w:before="0" w:after="0" w:line="276" w:lineRule="auto"/>
        <w:ind w:firstLine="709"/>
      </w:pPr>
      <w:r>
        <w:t xml:space="preserve">По ГОСТ 31077-2002 </w:t>
      </w:r>
      <w:r w:rsidRPr="007F05B7">
        <w:t xml:space="preserve">октановое число бензина </w:t>
      </w:r>
      <w:r w:rsidR="000A04C0" w:rsidRPr="007F05B7">
        <w:t>АИ-98,</w:t>
      </w:r>
      <w:r w:rsidRPr="007F05B7">
        <w:t xml:space="preserve"> определ</w:t>
      </w:r>
      <w:r w:rsidR="00AE2703">
        <w:t>ённое по моторному методу равно 88</w:t>
      </w:r>
      <w:r w:rsidR="00AE2703" w:rsidRPr="007F05B7">
        <w:t>. По</w:t>
      </w:r>
      <w:r w:rsidRPr="007F05B7">
        <w:t xml:space="preserve"> данным испытаний ОЧМ равно 88.5, что не снижает детонационной </w:t>
      </w:r>
      <w:r>
        <w:t>стойкостью</w:t>
      </w:r>
      <w:r w:rsidRPr="007F05B7">
        <w:t xml:space="preserve"> топлива. Поэтому на работе двигателя чуть повышенное </w:t>
      </w:r>
      <w:r>
        <w:t>ОЧ+88,5 никак не отразится (двигатель будет работать</w:t>
      </w:r>
      <w:r w:rsidRPr="007F05B7">
        <w:t xml:space="preserve"> нормально и устойчиво).</w:t>
      </w:r>
    </w:p>
    <w:p w:rsidR="007F05B7" w:rsidRPr="007F05B7" w:rsidRDefault="007F05B7" w:rsidP="007F05B7">
      <w:pPr>
        <w:pStyle w:val="20"/>
        <w:spacing w:before="0" w:after="0" w:line="276" w:lineRule="auto"/>
        <w:ind w:firstLine="709"/>
      </w:pPr>
      <w:r>
        <w:t xml:space="preserve">При сгорании бензина в цилиндрах </w:t>
      </w:r>
      <w:r w:rsidRPr="007F05B7">
        <w:t>двигателя ТЭС (тетраэтилсвинец-антидетонатор</w:t>
      </w:r>
      <w:r>
        <w:t xml:space="preserve">) распадается на </w:t>
      </w:r>
      <w:r w:rsidRPr="007F05B7">
        <w:t xml:space="preserve">повышенное образование нагаров. Чем больше концентрация ТЭС </w:t>
      </w:r>
      <w:r>
        <w:t>в бензине, тем интенсивнее</w:t>
      </w:r>
      <w:r w:rsidRPr="007F05B7">
        <w:t xml:space="preserve"> нагарообразование образующиеся нагары увеличивают </w:t>
      </w:r>
      <w:r>
        <w:t>фактическую степень</w:t>
      </w:r>
      <w:r w:rsidRPr="007F05B7">
        <w:t xml:space="preserve"> сжатия, ухудшают теплоотвод из камеры сгорания в охлаждающую </w:t>
      </w:r>
      <w:r>
        <w:t>среду. По данным</w:t>
      </w:r>
      <w:r w:rsidRPr="007F05B7">
        <w:t xml:space="preserve"> </w:t>
      </w:r>
      <w:r>
        <w:t xml:space="preserve">ГОСТ </w:t>
      </w:r>
      <w:r w:rsidRPr="007F05B7">
        <w:t>31077-2002 содержание ТЭС должно быть в пределах 0.01 г/дм</w:t>
      </w:r>
      <w:r w:rsidRPr="007F05B7">
        <w:rPr>
          <w:vertAlign w:val="superscript"/>
        </w:rPr>
        <w:t>3</w:t>
      </w:r>
      <w:r w:rsidRPr="007F05B7">
        <w:t>. В</w:t>
      </w:r>
      <w:r>
        <w:t xml:space="preserve"> </w:t>
      </w:r>
      <w:r w:rsidR="000A04C0">
        <w:t>результатах</w:t>
      </w:r>
      <w:r>
        <w:t xml:space="preserve"> </w:t>
      </w:r>
      <w:r w:rsidR="000A04C0">
        <w:t>испытаний</w:t>
      </w:r>
      <w:r>
        <w:t xml:space="preserve"> ТЭС р</w:t>
      </w:r>
      <w:r w:rsidRPr="007F05B7">
        <w:t>авна 0,012 г/дм</w:t>
      </w:r>
      <w:r w:rsidRPr="007F05B7">
        <w:rPr>
          <w:vertAlign w:val="superscript"/>
        </w:rPr>
        <w:t>3</w:t>
      </w:r>
      <w:r w:rsidRPr="007F05B7">
        <w:t>, что незначительно выше</w:t>
      </w:r>
      <w:r>
        <w:t xml:space="preserve"> стандартного </w:t>
      </w:r>
      <w:r>
        <w:lastRenderedPageBreak/>
        <w:t xml:space="preserve">значений. В цилиндрах </w:t>
      </w:r>
      <w:r w:rsidRPr="007F05B7">
        <w:t>двигателя возможно отложение незначительного</w:t>
      </w:r>
      <w:r>
        <w:t xml:space="preserve"> количество нагаров, </w:t>
      </w:r>
      <w:r w:rsidRPr="007F05B7">
        <w:t xml:space="preserve">наложение свинца в двигателе постепенно будет происходить, что </w:t>
      </w:r>
      <w:r>
        <w:rPr>
          <w:bCs/>
        </w:rPr>
        <w:t>приводит</w:t>
      </w:r>
      <w:r w:rsidRPr="007F05B7">
        <w:rPr>
          <w:bCs/>
        </w:rPr>
        <w:t xml:space="preserve"> к </w:t>
      </w:r>
      <w:r>
        <w:t>от</w:t>
      </w:r>
      <w:r w:rsidRPr="007F05B7">
        <w:t>ложению оксидов свинца на деталях двигателя (залегание поршневых коле</w:t>
      </w:r>
      <w:r>
        <w:t xml:space="preserve">ц </w:t>
      </w:r>
      <w:r w:rsidRPr="007F05B7">
        <w:rPr>
          <w:bCs/>
        </w:rPr>
        <w:t xml:space="preserve">и </w:t>
      </w:r>
      <w:r w:rsidRPr="007F05B7">
        <w:t>др.</w:t>
      </w:r>
      <w:r>
        <w:t>)</w:t>
      </w:r>
    </w:p>
    <w:p w:rsidR="007F05B7" w:rsidRPr="007F05B7" w:rsidRDefault="007F05B7" w:rsidP="00DE00AF">
      <w:pPr>
        <w:pStyle w:val="20"/>
        <w:spacing w:before="0" w:after="0" w:line="240" w:lineRule="auto"/>
        <w:ind w:firstLine="709"/>
      </w:pPr>
      <w:r>
        <w:rPr>
          <w:bCs/>
        </w:rPr>
        <w:t>Фракционный</w:t>
      </w:r>
      <w:r w:rsidRPr="007F05B7">
        <w:rPr>
          <w:bCs/>
        </w:rPr>
        <w:t xml:space="preserve"> состав </w:t>
      </w:r>
      <w:r w:rsidRPr="007F05B7">
        <w:t xml:space="preserve">определяет легкость и надёжность пуска двигателя, полноту </w:t>
      </w:r>
      <w:r>
        <w:t>сгорания, длительность</w:t>
      </w:r>
      <w:r w:rsidRPr="007F05B7">
        <w:t xml:space="preserve"> прогрева, приёмистость а</w:t>
      </w:r>
      <w:r>
        <w:t xml:space="preserve">втомобиля, интенсивность износа деталей </w:t>
      </w:r>
      <w:r w:rsidR="00DE00AF">
        <w:t xml:space="preserve">двигателя. Чем </w:t>
      </w:r>
      <w:r w:rsidRPr="007F05B7">
        <w:t>меньше интервал температуры от 90% до конца кипения, тем</w:t>
      </w:r>
      <w:r w:rsidR="00DE00AF">
        <w:t xml:space="preserve"> выше качество </w:t>
      </w:r>
      <w:r w:rsidR="000A04C0">
        <w:t>топлива,</w:t>
      </w:r>
      <w:r w:rsidR="000A04C0" w:rsidRPr="007F05B7">
        <w:t xml:space="preserve"> меньше</w:t>
      </w:r>
      <w:r w:rsidRPr="007F05B7">
        <w:t xml:space="preserve"> его склонность к конденсации, лучше экономичность и</w:t>
      </w:r>
      <w:r w:rsidR="00DE00AF">
        <w:t xml:space="preserve"> ниже темп </w:t>
      </w:r>
      <w:r w:rsidR="000A04C0">
        <w:t>изнашивания</w:t>
      </w:r>
      <w:r w:rsidR="000A04C0" w:rsidRPr="007F05B7">
        <w:t xml:space="preserve"> деталей</w:t>
      </w:r>
      <w:r w:rsidRPr="007F05B7">
        <w:t xml:space="preserve"> </w:t>
      </w:r>
      <w:r w:rsidRPr="007F05B7">
        <w:rPr>
          <w:bCs/>
        </w:rPr>
        <w:t>двигателя.</w:t>
      </w:r>
    </w:p>
    <w:p w:rsidR="007F05B7" w:rsidRPr="007F05B7" w:rsidRDefault="00DE00AF" w:rsidP="007F05B7">
      <w:pPr>
        <w:pStyle w:val="20"/>
        <w:spacing w:before="0" w:after="0" w:line="240" w:lineRule="auto"/>
        <w:ind w:firstLine="709"/>
      </w:pPr>
      <w:r>
        <w:t xml:space="preserve">Фракционный </w:t>
      </w:r>
      <w:r w:rsidR="007F05B7" w:rsidRPr="007F05B7">
        <w:t xml:space="preserve">состав бензина в целом соответствует ГОСТ 31077-2002 с незначительным., </w:t>
      </w:r>
      <w:r>
        <w:t>отклонения</w:t>
      </w:r>
      <w:r w:rsidR="007F05B7" w:rsidRPr="007F05B7">
        <w:rPr>
          <w:bCs/>
        </w:rPr>
        <w:t xml:space="preserve"> </w:t>
      </w:r>
      <w:r w:rsidR="007F05B7" w:rsidRPr="007F05B7">
        <w:t>отдельных температур, что обеспечивает нормальную работу двигателю.</w:t>
      </w:r>
    </w:p>
    <w:p w:rsidR="007F05B7" w:rsidRPr="007F05B7" w:rsidRDefault="00DE00AF" w:rsidP="00DE00AF">
      <w:pPr>
        <w:pStyle w:val="20"/>
        <w:spacing w:before="0" w:after="0" w:line="240" w:lineRule="auto"/>
        <w:ind w:firstLine="709"/>
      </w:pPr>
      <w:r>
        <w:t xml:space="preserve">Большое количество </w:t>
      </w:r>
      <w:r w:rsidR="007F05B7" w:rsidRPr="007F05B7">
        <w:t xml:space="preserve">остатка (более 2...3%), полученного после нагревания бензина </w:t>
      </w:r>
      <w:r w:rsidRPr="007F05B7">
        <w:t xml:space="preserve">при </w:t>
      </w:r>
      <w:r>
        <w:rPr>
          <w:iCs/>
        </w:rPr>
        <w:t>температуре конца</w:t>
      </w:r>
      <w:r w:rsidR="007F05B7" w:rsidRPr="007F05B7">
        <w:t xml:space="preserve"> кипения, указывает на повышенную склонность его к</w:t>
      </w:r>
      <w:r>
        <w:t xml:space="preserve"> нагарообразованию</w:t>
      </w:r>
      <w:r w:rsidR="007F05B7" w:rsidRPr="007F05B7">
        <w:t xml:space="preserve">. </w:t>
      </w:r>
      <w:r>
        <w:t>В</w:t>
      </w:r>
      <w:r w:rsidR="007F05B7" w:rsidRPr="007F05B7">
        <w:t xml:space="preserve"> нашем случае остаток равен 1,39</w:t>
      </w:r>
      <w:r w:rsidR="000A04C0" w:rsidRPr="007F05B7">
        <w:t>%,</w:t>
      </w:r>
      <w:r w:rsidR="007F05B7" w:rsidRPr="007F05B7">
        <w:t xml:space="preserve"> что в целом хорошо </w:t>
      </w:r>
      <w:r>
        <w:t>сказывается</w:t>
      </w:r>
      <w:r w:rsidR="007F05B7" w:rsidRPr="007F05B7">
        <w:t xml:space="preserve"> на работе двигателя </w:t>
      </w:r>
      <w:r>
        <w:t>(по ГОСТ остаток равен 1,5%)</w:t>
      </w:r>
    </w:p>
    <w:p w:rsidR="00AE2703" w:rsidRDefault="00AE2703" w:rsidP="007F05B7">
      <w:pPr>
        <w:pStyle w:val="20"/>
        <w:spacing w:before="0" w:after="0" w:line="240" w:lineRule="auto"/>
        <w:ind w:firstLine="709"/>
        <w:rPr>
          <w:bCs/>
        </w:rPr>
      </w:pPr>
      <w:r>
        <w:t>Р</w:t>
      </w:r>
      <w:r w:rsidR="007F05B7" w:rsidRPr="007F05B7">
        <w:t>азн</w:t>
      </w:r>
      <w:r>
        <w:t>ость</w:t>
      </w:r>
      <w:r w:rsidR="007F05B7" w:rsidRPr="007F05B7">
        <w:t xml:space="preserve">, между взятым объёмом </w:t>
      </w:r>
      <w:r w:rsidR="007F05B7" w:rsidRPr="007F05B7">
        <w:rPr>
          <w:bCs/>
        </w:rPr>
        <w:t xml:space="preserve">топлива для анализа (100 мл) и суммой </w:t>
      </w:r>
      <w:r>
        <w:rPr>
          <w:bCs/>
        </w:rPr>
        <w:t>объектов отгона в мерном цилиндре и остатком в колбе представляют потери, характеризующие летучесть топлива, в нашем случае остаток и потери составляют 3,55%, стандартом на топливо допускается до 4%.</w:t>
      </w:r>
    </w:p>
    <w:p w:rsidR="007F05B7" w:rsidRPr="007F05B7" w:rsidRDefault="00AE2703" w:rsidP="007F05B7">
      <w:pPr>
        <w:pStyle w:val="20"/>
        <w:spacing w:before="0" w:after="0" w:line="240" w:lineRule="auto"/>
        <w:ind w:firstLine="709"/>
      </w:pPr>
      <w:r>
        <w:rPr>
          <w:bCs/>
        </w:rPr>
        <w:t>Содержание</w:t>
      </w:r>
      <w:r w:rsidR="007F05B7" w:rsidRPr="007F05B7">
        <w:rPr>
          <w:bCs/>
        </w:rPr>
        <w:t xml:space="preserve"> </w:t>
      </w:r>
      <w:r w:rsidR="007F05B7" w:rsidRPr="007F05B7">
        <w:t xml:space="preserve">фактических </w:t>
      </w:r>
      <w:r w:rsidR="007F05B7" w:rsidRPr="007F05B7">
        <w:rPr>
          <w:bCs/>
        </w:rPr>
        <w:t xml:space="preserve">смол </w:t>
      </w:r>
      <w:r w:rsidR="000A04C0">
        <w:rPr>
          <w:bCs/>
        </w:rPr>
        <w:t>соответствует</w:t>
      </w:r>
      <w:r>
        <w:rPr>
          <w:bCs/>
        </w:rPr>
        <w:t xml:space="preserve"> значением ГОСТа на то</w:t>
      </w:r>
      <w:r w:rsidR="008664A5">
        <w:rPr>
          <w:bCs/>
        </w:rPr>
        <w:t>п</w:t>
      </w:r>
      <w:r>
        <w:rPr>
          <w:bCs/>
        </w:rPr>
        <w:t xml:space="preserve">ливо (до 5 мг/100 мг). Содержание фактических смол является нормируемым показателем химической стабильности бензина. </w:t>
      </w:r>
      <w:r w:rsidR="007F05B7" w:rsidRPr="007F05B7">
        <w:rPr>
          <w:bCs/>
        </w:rPr>
        <w:t xml:space="preserve">Смолы накапливаются на горячих стенках трубопроводов, </w:t>
      </w:r>
      <w:r>
        <w:rPr>
          <w:bCs/>
        </w:rPr>
        <w:t>забивают жиклёры</w:t>
      </w:r>
      <w:r w:rsidR="007F05B7" w:rsidRPr="007F05B7">
        <w:t xml:space="preserve">, уменьшают проходные </w:t>
      </w:r>
      <w:r w:rsidR="007F05B7" w:rsidRPr="007F05B7">
        <w:rPr>
          <w:bCs/>
        </w:rPr>
        <w:t>сечения различных участков</w:t>
      </w:r>
      <w:r>
        <w:rPr>
          <w:bCs/>
        </w:rPr>
        <w:t xml:space="preserve"> топливоподающей</w:t>
      </w:r>
      <w:r w:rsidR="007F05B7" w:rsidRPr="007F05B7">
        <w:rPr>
          <w:bCs/>
        </w:rPr>
        <w:t xml:space="preserve"> аппаратуры, всасывающего коллектора, все</w:t>
      </w:r>
      <w:r>
        <w:rPr>
          <w:bCs/>
        </w:rPr>
        <w:t xml:space="preserve"> это снижает мощность и ухудшает экономичность</w:t>
      </w:r>
      <w:r w:rsidR="007F05B7" w:rsidRPr="007F05B7">
        <w:t xml:space="preserve"> двигателя. Смолы </w:t>
      </w:r>
      <w:r w:rsidR="007F05B7" w:rsidRPr="007F05B7">
        <w:rPr>
          <w:bCs/>
        </w:rPr>
        <w:t xml:space="preserve">участвуют в отложении нагаров: - при большем </w:t>
      </w:r>
      <w:r w:rsidR="007F05B7" w:rsidRPr="007F05B7">
        <w:t xml:space="preserve">накоплении </w:t>
      </w:r>
      <w:r w:rsidR="007F05B7" w:rsidRPr="007F05B7">
        <w:rPr>
          <w:bCs/>
        </w:rPr>
        <w:t xml:space="preserve">нагаров в двигателе повышается износ, ухудшается процесс </w:t>
      </w:r>
      <w:r>
        <w:t xml:space="preserve">сгорания </w:t>
      </w:r>
      <w:r w:rsidR="007F05B7" w:rsidRPr="007F05B7">
        <w:t xml:space="preserve">увеличивается расход топлива, </w:t>
      </w:r>
      <w:r w:rsidR="007F05B7" w:rsidRPr="007F05B7">
        <w:rPr>
          <w:bCs/>
        </w:rPr>
        <w:t>залегают поршневые кольца, зависают клапаны</w:t>
      </w:r>
      <w:r>
        <w:rPr>
          <w:bCs/>
        </w:rPr>
        <w:t>.</w:t>
      </w:r>
    </w:p>
    <w:p w:rsidR="00BB57F8" w:rsidRDefault="00AE2703" w:rsidP="007F05B7">
      <w:pPr>
        <w:pStyle w:val="20"/>
        <w:spacing w:before="0" w:after="0" w:line="240" w:lineRule="auto"/>
        <w:ind w:firstLine="709"/>
      </w:pPr>
      <w:r>
        <w:rPr>
          <w:bCs/>
        </w:rPr>
        <w:t xml:space="preserve">Если содержание </w:t>
      </w:r>
      <w:r w:rsidR="007F05B7" w:rsidRPr="007F05B7">
        <w:t xml:space="preserve">фактических смол </w:t>
      </w:r>
      <w:r w:rsidR="007F05B7" w:rsidRPr="007F05B7">
        <w:rPr>
          <w:bCs/>
        </w:rPr>
        <w:t>отвечает требованиям стандарта, то двигатели</w:t>
      </w:r>
      <w:r>
        <w:rPr>
          <w:bCs/>
        </w:rPr>
        <w:t xml:space="preserve"> </w:t>
      </w:r>
      <w:r w:rsidR="00BB57F8">
        <w:rPr>
          <w:bCs/>
        </w:rPr>
        <w:t xml:space="preserve">длительное время </w:t>
      </w:r>
      <w:r>
        <w:rPr>
          <w:bCs/>
        </w:rPr>
        <w:t>ра</w:t>
      </w:r>
      <w:r w:rsidR="00BB57F8">
        <w:t>ботаю</w:t>
      </w:r>
      <w:r w:rsidR="007F05B7" w:rsidRPr="007F05B7">
        <w:t xml:space="preserve"> без повышенного соло - и нагарообразования (в нашем</w:t>
      </w:r>
      <w:r w:rsidR="00BB57F8">
        <w:t xml:space="preserve"> случае 4,2 мг/100 </w:t>
      </w:r>
      <w:r w:rsidR="00BB57F8" w:rsidRPr="00BB57F8">
        <w:t>см</w:t>
      </w:r>
      <w:r w:rsidR="00BB57F8">
        <w:rPr>
          <w:vertAlign w:val="superscript"/>
        </w:rPr>
        <w:t>3</w:t>
      </w:r>
      <w:r w:rsidR="00BB57F8">
        <w:t xml:space="preserve">) </w:t>
      </w:r>
    </w:p>
    <w:p w:rsidR="007F05B7" w:rsidRPr="007F05B7" w:rsidRDefault="007F05B7" w:rsidP="007F05B7">
      <w:pPr>
        <w:pStyle w:val="20"/>
        <w:spacing w:before="0" w:after="0" w:line="240" w:lineRule="auto"/>
        <w:ind w:firstLine="709"/>
      </w:pPr>
      <w:r w:rsidRPr="00BB57F8">
        <w:t>Наи</w:t>
      </w:r>
      <w:r w:rsidR="00BB57F8">
        <w:t>более сильное</w:t>
      </w:r>
      <w:r w:rsidRPr="007F05B7">
        <w:t xml:space="preserve"> коррозионное действие </w:t>
      </w:r>
      <w:r w:rsidRPr="007F05B7">
        <w:rPr>
          <w:bCs/>
        </w:rPr>
        <w:t>и интенсивное изнашивание деталей</w:t>
      </w:r>
      <w:r w:rsidRPr="007F05B7">
        <w:t xml:space="preserve">, сернистые </w:t>
      </w:r>
      <w:r w:rsidRPr="007F05B7">
        <w:rPr>
          <w:bCs/>
        </w:rPr>
        <w:t>соединения, водорастворимые кислоты и щелочи.</w:t>
      </w:r>
    </w:p>
    <w:p w:rsidR="007F05B7" w:rsidRPr="007F05B7" w:rsidRDefault="00BB57F8" w:rsidP="00BB57F8">
      <w:pPr>
        <w:pStyle w:val="20"/>
        <w:spacing w:before="0" w:after="0" w:line="240" w:lineRule="auto"/>
        <w:ind w:firstLine="709"/>
      </w:pPr>
      <w:r>
        <w:t xml:space="preserve">Здесь </w:t>
      </w:r>
      <w:r w:rsidR="007F05B7" w:rsidRPr="007F05B7">
        <w:t xml:space="preserve">содержание серы равно 0,09%, что </w:t>
      </w:r>
      <w:r w:rsidR="007F05B7" w:rsidRPr="007F05B7">
        <w:rPr>
          <w:bCs/>
        </w:rPr>
        <w:t>выше стандартных значений</w:t>
      </w:r>
      <w:r>
        <w:rPr>
          <w:bCs/>
        </w:rPr>
        <w:t xml:space="preserve"> </w:t>
      </w:r>
      <w:r w:rsidR="007F05B7" w:rsidRPr="007F05B7">
        <w:rPr>
          <w:bCs/>
        </w:rPr>
        <w:t xml:space="preserve">(0,05%) и говорит о </w:t>
      </w:r>
      <w:r w:rsidR="007F05B7" w:rsidRPr="007F05B7">
        <w:t xml:space="preserve">том, </w:t>
      </w:r>
      <w:r>
        <w:t>что немного</w:t>
      </w:r>
      <w:r w:rsidR="007F05B7" w:rsidRPr="007F05B7">
        <w:t xml:space="preserve"> будут увеличены </w:t>
      </w:r>
      <w:r w:rsidR="007F05B7" w:rsidRPr="007F05B7">
        <w:rPr>
          <w:bCs/>
        </w:rPr>
        <w:t>коррозионные свойства топлива.</w:t>
      </w:r>
    </w:p>
    <w:p w:rsidR="007F05B7" w:rsidRDefault="00BB57F8" w:rsidP="00BB57F8">
      <w:pPr>
        <w:pStyle w:val="20"/>
        <w:spacing w:before="0" w:after="0" w:line="240" w:lineRule="auto"/>
        <w:ind w:firstLine="709"/>
      </w:pPr>
      <w:r>
        <w:t>Содержание</w:t>
      </w:r>
      <w:r w:rsidR="007F05B7" w:rsidRPr="007F05B7">
        <w:t xml:space="preserve"> </w:t>
      </w:r>
      <w:r w:rsidR="007F05B7" w:rsidRPr="007F05B7">
        <w:rPr>
          <w:bCs/>
        </w:rPr>
        <w:t>органических кислот в бензине оценивают кислотностью, которая</w:t>
      </w:r>
      <w:r>
        <w:rPr>
          <w:bCs/>
        </w:rPr>
        <w:t xml:space="preserve"> выражается количеством</w:t>
      </w:r>
      <w:r w:rsidR="007F05B7" w:rsidRPr="007F05B7">
        <w:t xml:space="preserve"> щелочи, необходимой для полной нейтрализации органических</w:t>
      </w:r>
      <w:r>
        <w:t xml:space="preserve"> кислот в бензине (органические кислоты вызывают коррозионные процессы черных и цветных металлов при соответствующих условия).</w:t>
      </w:r>
    </w:p>
    <w:p w:rsidR="00BB57F8" w:rsidRDefault="00BB57F8" w:rsidP="00BB57F8">
      <w:pPr>
        <w:pStyle w:val="20"/>
        <w:spacing w:before="0" w:after="0" w:line="240" w:lineRule="auto"/>
        <w:ind w:firstLine="709"/>
      </w:pPr>
      <w:r>
        <w:t>Максимально допускаемая кислотность 3 мг/100 см</w:t>
      </w:r>
      <w:r>
        <w:rPr>
          <w:vertAlign w:val="superscript"/>
        </w:rPr>
        <w:t>3</w:t>
      </w:r>
      <w:r>
        <w:t>, здесь 2 мг КОН/100 см</w:t>
      </w:r>
      <w:r>
        <w:rPr>
          <w:vertAlign w:val="superscript"/>
        </w:rPr>
        <w:t>3</w:t>
      </w:r>
      <w:r>
        <w:t>, что соответствует ГОСТу.</w:t>
      </w:r>
    </w:p>
    <w:p w:rsidR="00BB57F8" w:rsidRDefault="00BB57F8" w:rsidP="00BB57F8">
      <w:pPr>
        <w:pStyle w:val="20"/>
        <w:spacing w:before="0" w:after="0" w:line="240" w:lineRule="auto"/>
        <w:ind w:firstLine="709"/>
      </w:pPr>
      <w:r>
        <w:t>Содержание водорастворимых кислот и щелочей не допускается вообще.</w:t>
      </w:r>
    </w:p>
    <w:p w:rsidR="00BB57F8" w:rsidRDefault="00BB57F8" w:rsidP="00BB57F8">
      <w:pPr>
        <w:pStyle w:val="20"/>
        <w:spacing w:before="0" w:after="0" w:line="240" w:lineRule="auto"/>
        <w:ind w:firstLine="709"/>
      </w:pPr>
      <w:r>
        <w:t>Активность действия сернистых соединений в бензине проверяют пробой на медную пластинку. Бензин АИ-98 эту пробу выдерживает.</w:t>
      </w:r>
    </w:p>
    <w:p w:rsidR="00BB57F8" w:rsidRDefault="00BB57F8" w:rsidP="00BB57F8">
      <w:pPr>
        <w:pStyle w:val="20"/>
        <w:spacing w:before="0" w:after="0" w:line="240" w:lineRule="auto"/>
        <w:ind w:firstLine="709"/>
      </w:pPr>
      <w:r>
        <w:lastRenderedPageBreak/>
        <w:t>Плотность топлива находится в пределах значений стандарта (765 кг/м</w:t>
      </w:r>
      <w:r>
        <w:rPr>
          <w:vertAlign w:val="superscript"/>
        </w:rPr>
        <w:t>3</w:t>
      </w:r>
      <w:r>
        <w:t>).</w:t>
      </w:r>
    </w:p>
    <w:p w:rsidR="00BB57F8" w:rsidRDefault="00BB57F8" w:rsidP="00BB57F8">
      <w:pPr>
        <w:pStyle w:val="20"/>
        <w:spacing w:before="0" w:after="0" w:line="240" w:lineRule="auto"/>
        <w:ind w:firstLine="709"/>
      </w:pPr>
      <w:r>
        <w:t>Внешний вид соответствует ГОСТ на данную марку бензина.</w:t>
      </w:r>
    </w:p>
    <w:p w:rsidR="00BE06E4" w:rsidRDefault="00BE06E4" w:rsidP="00BB57F8">
      <w:pPr>
        <w:pStyle w:val="20"/>
        <w:spacing w:before="0" w:after="0" w:line="240" w:lineRule="auto"/>
        <w:ind w:firstLine="709"/>
      </w:pPr>
      <w:proofErr w:type="spellStart"/>
      <w:r w:rsidRPr="00BE06E4">
        <w:rPr>
          <w:b/>
        </w:rPr>
        <w:t>Вывод</w:t>
      </w:r>
      <w:proofErr w:type="gramStart"/>
      <w:r w:rsidRPr="00BE06E4">
        <w:rPr>
          <w:b/>
        </w:rPr>
        <w:t>:</w:t>
      </w:r>
      <w:r>
        <w:t>Б</w:t>
      </w:r>
      <w:proofErr w:type="gramEnd"/>
      <w:r>
        <w:t>ензин</w:t>
      </w:r>
      <w:proofErr w:type="spellEnd"/>
      <w:r>
        <w:t xml:space="preserve"> марки АИ-98 пригоден к эксплуатации, т.к. результаты исследований в целом соответствуют стандартным значениям ( за исключением небольших отклонений, что скажется отрицательно на работе двигателя).</w:t>
      </w:r>
    </w:p>
    <w:p w:rsidR="00BE06E4" w:rsidRDefault="00BE06E4">
      <w:pPr>
        <w:rPr>
          <w:rFonts w:ascii="Times New Roman" w:eastAsia="Times New Roman" w:hAnsi="Times New Roman" w:cs="Times New Roman"/>
          <w:sz w:val="28"/>
          <w:szCs w:val="28"/>
        </w:rPr>
      </w:pPr>
      <w:r>
        <w:br w:type="page"/>
      </w:r>
    </w:p>
    <w:p w:rsidR="00BE06E4" w:rsidRPr="008664A5" w:rsidRDefault="008664A5" w:rsidP="00BE06E4">
      <w:pPr>
        <w:pStyle w:val="20"/>
        <w:spacing w:before="0" w:after="0" w:line="240" w:lineRule="auto"/>
        <w:ind w:firstLine="709"/>
        <w:jc w:val="center"/>
        <w:rPr>
          <w:b/>
        </w:rPr>
      </w:pPr>
      <w:r>
        <w:rPr>
          <w:b/>
        </w:rPr>
        <w:lastRenderedPageBreak/>
        <w:t>ПРИЛОЖЕНИЕ</w:t>
      </w:r>
    </w:p>
    <w:p w:rsidR="00BE06E4" w:rsidRDefault="00BE06E4" w:rsidP="00BE06E4">
      <w:pPr>
        <w:pStyle w:val="20"/>
        <w:spacing w:before="0" w:after="0" w:line="240" w:lineRule="auto"/>
        <w:ind w:firstLine="709"/>
        <w:jc w:val="center"/>
        <w:rPr>
          <w:b/>
        </w:rPr>
      </w:pPr>
    </w:p>
    <w:p w:rsidR="002A0D03" w:rsidRPr="008664A5" w:rsidRDefault="002A0D03" w:rsidP="002A0D03">
      <w:pPr>
        <w:pStyle w:val="20"/>
        <w:spacing w:before="0" w:after="0" w:line="240" w:lineRule="auto"/>
        <w:ind w:left="-57"/>
        <w:jc w:val="left"/>
      </w:pPr>
      <w:r w:rsidRPr="008664A5">
        <w:t xml:space="preserve">Таблица 2-Основные показатели качества бензинов </w:t>
      </w:r>
      <w:r w:rsidRPr="008664A5">
        <w:rPr>
          <w:bCs/>
        </w:rPr>
        <w:t>ГОСТ 31077-2002.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194"/>
        <w:gridCol w:w="1739"/>
        <w:gridCol w:w="8"/>
        <w:gridCol w:w="1592"/>
        <w:gridCol w:w="1836"/>
        <w:gridCol w:w="1387"/>
      </w:tblGrid>
      <w:tr w:rsidR="002A0D03" w:rsidRPr="008664A5" w:rsidTr="008664A5">
        <w:trPr>
          <w:trHeight w:val="422"/>
        </w:trPr>
        <w:tc>
          <w:tcPr>
            <w:tcW w:w="1637" w:type="pct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показателя</w:t>
            </w:r>
          </w:p>
        </w:tc>
        <w:tc>
          <w:tcPr>
            <w:tcW w:w="895" w:type="pct"/>
            <w:gridSpan w:val="2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Нормаль-80</w:t>
            </w:r>
          </w:p>
        </w:tc>
        <w:tc>
          <w:tcPr>
            <w:tcW w:w="816" w:type="pct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Регуляр-92</w:t>
            </w:r>
          </w:p>
        </w:tc>
        <w:tc>
          <w:tcPr>
            <w:tcW w:w="941" w:type="pct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Премиум-95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Супер-98</w:t>
            </w:r>
          </w:p>
        </w:tc>
      </w:tr>
      <w:tr w:rsidR="002A0D03" w:rsidRPr="008664A5" w:rsidTr="008664A5">
        <w:trPr>
          <w:trHeight w:val="705"/>
        </w:trPr>
        <w:tc>
          <w:tcPr>
            <w:tcW w:w="1637" w:type="pct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Октановое число,</w:t>
            </w:r>
          </w:p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не менее:</w:t>
            </w:r>
          </w:p>
        </w:tc>
        <w:tc>
          <w:tcPr>
            <w:tcW w:w="895" w:type="pct"/>
            <w:gridSpan w:val="2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1" w:type="pct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" w:type="pct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0D03" w:rsidRPr="008664A5" w:rsidTr="008664A5">
        <w:trPr>
          <w:trHeight w:val="328"/>
        </w:trPr>
        <w:tc>
          <w:tcPr>
            <w:tcW w:w="1637" w:type="pct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по моторному методу</w:t>
            </w:r>
          </w:p>
        </w:tc>
        <w:tc>
          <w:tcPr>
            <w:tcW w:w="895" w:type="pct"/>
            <w:gridSpan w:val="2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16" w:type="pct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941" w:type="pct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2A0D03" w:rsidRPr="008664A5" w:rsidTr="008664A5">
        <w:trPr>
          <w:trHeight w:val="240"/>
        </w:trPr>
        <w:tc>
          <w:tcPr>
            <w:tcW w:w="1637" w:type="pct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по исследовательскому методу</w:t>
            </w:r>
          </w:p>
        </w:tc>
        <w:tc>
          <w:tcPr>
            <w:tcW w:w="895" w:type="pct"/>
            <w:gridSpan w:val="2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16" w:type="pct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941" w:type="pct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2A0D03" w:rsidRPr="008664A5" w:rsidTr="008664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163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 xml:space="preserve">Концентрация свинца, </w:t>
            </w:r>
            <w:proofErr w:type="gramStart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/дм3, не более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82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</w:tr>
      <w:tr w:rsidR="002A0D03" w:rsidRPr="008664A5" w:rsidTr="008664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4"/>
        </w:trPr>
        <w:tc>
          <w:tcPr>
            <w:tcW w:w="163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Концентрация марганца, мг/дм3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2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0D03" w:rsidRPr="008664A5" w:rsidTr="008664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4"/>
        </w:trPr>
        <w:tc>
          <w:tcPr>
            <w:tcW w:w="163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Содержание фактических смол, мг/100 см3, не более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2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2A0D03" w:rsidRPr="008664A5" w:rsidTr="008664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4"/>
        </w:trPr>
        <w:tc>
          <w:tcPr>
            <w:tcW w:w="163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Массовая доля серы, %, не более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82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</w:tr>
      <w:tr w:rsidR="002A0D03" w:rsidRPr="008664A5" w:rsidTr="008664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163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Объемная доля бензола, %, не более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A0D03" w:rsidRPr="008664A5" w:rsidTr="008664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4"/>
        </w:trPr>
        <w:tc>
          <w:tcPr>
            <w:tcW w:w="163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Плотность при 15</w:t>
            </w:r>
            <w:proofErr w:type="gramStart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, кг/м3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700...750</w:t>
            </w:r>
          </w:p>
        </w:tc>
        <w:tc>
          <w:tcPr>
            <w:tcW w:w="82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725...780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725...780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725...780</w:t>
            </w:r>
          </w:p>
        </w:tc>
      </w:tr>
      <w:tr w:rsidR="002A0D03" w:rsidRPr="008664A5" w:rsidTr="00C316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4"/>
        </w:trPr>
        <w:tc>
          <w:tcPr>
            <w:tcW w:w="1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Внешний вид</w:t>
            </w:r>
          </w:p>
        </w:tc>
        <w:tc>
          <w:tcPr>
            <w:tcW w:w="33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0D03" w:rsidRPr="008664A5" w:rsidRDefault="002A0D03" w:rsidP="00C316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4A5">
              <w:rPr>
                <w:rFonts w:ascii="Times New Roman" w:hAnsi="Times New Roman" w:cs="Times New Roman"/>
                <w:sz w:val="24"/>
                <w:szCs w:val="24"/>
              </w:rPr>
              <w:t>Чистый, прозрачный</w:t>
            </w:r>
          </w:p>
        </w:tc>
      </w:tr>
    </w:tbl>
    <w:p w:rsidR="00BE06E4" w:rsidRPr="00BE06E4" w:rsidRDefault="00BE06E4" w:rsidP="00BE06E4">
      <w:pPr>
        <w:pStyle w:val="20"/>
        <w:spacing w:before="0" w:after="0" w:line="240" w:lineRule="auto"/>
        <w:ind w:firstLine="709"/>
        <w:jc w:val="center"/>
      </w:pPr>
    </w:p>
    <w:sectPr w:rsidR="00BE06E4" w:rsidRPr="00BE06E4" w:rsidSect="00BB57F8">
      <w:footerReference w:type="default" r:id="rId21"/>
      <w:pgSz w:w="11906" w:h="16838"/>
      <w:pgMar w:top="568" w:right="1080" w:bottom="567" w:left="1080" w:header="708" w:footer="2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86B" w:rsidRDefault="001C686B" w:rsidP="00DC491A">
      <w:pPr>
        <w:spacing w:after="0" w:line="240" w:lineRule="auto"/>
      </w:pPr>
      <w:r>
        <w:separator/>
      </w:r>
    </w:p>
  </w:endnote>
  <w:endnote w:type="continuationSeparator" w:id="0">
    <w:p w:rsidR="001C686B" w:rsidRDefault="001C686B" w:rsidP="00DC4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5964517"/>
      <w:docPartObj>
        <w:docPartGallery w:val="Page Numbers (Bottom of Page)"/>
        <w:docPartUnique/>
      </w:docPartObj>
    </w:sdtPr>
    <w:sdtContent>
      <w:p w:rsidR="00E71BAD" w:rsidRDefault="004D26DC" w:rsidP="00261164">
        <w:pPr>
          <w:pStyle w:val="ac"/>
          <w:jc w:val="right"/>
        </w:pPr>
        <w:fldSimple w:instr="PAGE   \* MERGEFORMAT">
          <w:r w:rsidR="00B915E2">
            <w:rPr>
              <w:noProof/>
            </w:rPr>
            <w:t>20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86B" w:rsidRDefault="001C686B" w:rsidP="00DC491A">
      <w:pPr>
        <w:spacing w:after="0" w:line="240" w:lineRule="auto"/>
      </w:pPr>
      <w:r>
        <w:separator/>
      </w:r>
    </w:p>
  </w:footnote>
  <w:footnote w:type="continuationSeparator" w:id="0">
    <w:p w:rsidR="001C686B" w:rsidRDefault="001C686B" w:rsidP="00DC49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59E8A2B8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728E2F46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5"/>
    <w:multiLevelType w:val="multilevel"/>
    <w:tmpl w:val="EB4C4F66"/>
    <w:lvl w:ilvl="0">
      <w:start w:val="1"/>
      <w:numFmt w:val="bullet"/>
      <w:suff w:val="nothing"/>
      <w:lvlText w:val="-"/>
      <w:lvlJc w:val="left"/>
      <w:pPr>
        <w:ind w:left="0" w:firstLine="0"/>
      </w:pPr>
      <w:rPr>
        <w:rFonts w:ascii="Calibri" w:hAnsi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>
    <w:nsid w:val="00000007"/>
    <w:multiLevelType w:val="multilevel"/>
    <w:tmpl w:val="59268FEC"/>
    <w:lvl w:ilvl="0">
      <w:start w:val="1"/>
      <w:numFmt w:val="bullet"/>
      <w:suff w:val="nothing"/>
      <w:lvlText w:val="-"/>
      <w:lvlJc w:val="left"/>
      <w:pPr>
        <w:ind w:left="0" w:firstLine="0"/>
      </w:pPr>
      <w:rPr>
        <w:rFonts w:ascii="Calibri" w:hAnsi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4">
    <w:nsid w:val="03C43833"/>
    <w:multiLevelType w:val="multilevel"/>
    <w:tmpl w:val="9852F71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0EE94447"/>
    <w:multiLevelType w:val="multilevel"/>
    <w:tmpl w:val="D17E4BA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Calibri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suff w:val="nothing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>
    <w:nsid w:val="130B3CD9"/>
    <w:multiLevelType w:val="multilevel"/>
    <w:tmpl w:val="48C0421A"/>
    <w:lvl w:ilvl="0">
      <w:start w:val="3"/>
      <w:numFmt w:val="decimal"/>
      <w:suff w:val="nothing"/>
      <w:lvlText w:val="%1."/>
      <w:lvlJc w:val="left"/>
      <w:pPr>
        <w:ind w:left="0" w:firstLine="567"/>
      </w:pPr>
      <w:rPr>
        <w:rFonts w:ascii="Times New Roman" w:hAnsi="Times New Roman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7">
    <w:nsid w:val="15905F3E"/>
    <w:multiLevelType w:val="multilevel"/>
    <w:tmpl w:val="A4C8FC4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8">
    <w:nsid w:val="2A1B03B6"/>
    <w:multiLevelType w:val="hybridMultilevel"/>
    <w:tmpl w:val="35B261A2"/>
    <w:lvl w:ilvl="0" w:tplc="3852F68E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0B55344"/>
    <w:multiLevelType w:val="multilevel"/>
    <w:tmpl w:val="7CDEEA18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>
    <w:nsid w:val="3F61291E"/>
    <w:multiLevelType w:val="hybridMultilevel"/>
    <w:tmpl w:val="5DCCDA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40B1EB3"/>
    <w:multiLevelType w:val="hybridMultilevel"/>
    <w:tmpl w:val="D41007F8"/>
    <w:lvl w:ilvl="0" w:tplc="211C73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3B351D8"/>
    <w:multiLevelType w:val="multilevel"/>
    <w:tmpl w:val="ABC05EA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4"/>
      <w:numFmt w:val="decimal"/>
      <w:suff w:val="nothing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5B5C1E2D"/>
    <w:multiLevelType w:val="multilevel"/>
    <w:tmpl w:val="DFA43E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>
    <w:nsid w:val="5EC57100"/>
    <w:multiLevelType w:val="multilevel"/>
    <w:tmpl w:val="C3B810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EF62668"/>
    <w:multiLevelType w:val="multilevel"/>
    <w:tmpl w:val="248EA8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05119D5"/>
    <w:multiLevelType w:val="hybridMultilevel"/>
    <w:tmpl w:val="B84A8888"/>
    <w:lvl w:ilvl="0" w:tplc="D2F48D42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F27F6D"/>
    <w:multiLevelType w:val="multilevel"/>
    <w:tmpl w:val="7C4CDA96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5"/>
  </w:num>
  <w:num w:numId="2">
    <w:abstractNumId w:val="13"/>
  </w:num>
  <w:num w:numId="3">
    <w:abstractNumId w:val="14"/>
  </w:num>
  <w:num w:numId="4">
    <w:abstractNumId w:val="15"/>
  </w:num>
  <w:num w:numId="5">
    <w:abstractNumId w:val="9"/>
  </w:num>
  <w:num w:numId="6">
    <w:abstractNumId w:val="17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7"/>
  </w:num>
  <w:num w:numId="13">
    <w:abstractNumId w:val="4"/>
  </w:num>
  <w:num w:numId="14">
    <w:abstractNumId w:val="12"/>
  </w:num>
  <w:num w:numId="15">
    <w:abstractNumId w:val="6"/>
  </w:num>
  <w:num w:numId="16">
    <w:abstractNumId w:val="10"/>
  </w:num>
  <w:num w:numId="17">
    <w:abstractNumId w:val="16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oNotHyphenateCaps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C37F4B"/>
    <w:rsid w:val="0006148E"/>
    <w:rsid w:val="000A04C0"/>
    <w:rsid w:val="000D28C6"/>
    <w:rsid w:val="00195C18"/>
    <w:rsid w:val="001A21C9"/>
    <w:rsid w:val="001C686B"/>
    <w:rsid w:val="00204D35"/>
    <w:rsid w:val="0021244A"/>
    <w:rsid w:val="00243BDF"/>
    <w:rsid w:val="00261164"/>
    <w:rsid w:val="002A0D03"/>
    <w:rsid w:val="002C5D20"/>
    <w:rsid w:val="00337D68"/>
    <w:rsid w:val="00390AED"/>
    <w:rsid w:val="0039188F"/>
    <w:rsid w:val="003E50BC"/>
    <w:rsid w:val="00433DF1"/>
    <w:rsid w:val="004D26DC"/>
    <w:rsid w:val="00555B53"/>
    <w:rsid w:val="0058192F"/>
    <w:rsid w:val="00624FDB"/>
    <w:rsid w:val="00641F11"/>
    <w:rsid w:val="00681B4F"/>
    <w:rsid w:val="00745A0B"/>
    <w:rsid w:val="00786157"/>
    <w:rsid w:val="00791EC9"/>
    <w:rsid w:val="007F05B7"/>
    <w:rsid w:val="008452C5"/>
    <w:rsid w:val="008664A5"/>
    <w:rsid w:val="00A104C7"/>
    <w:rsid w:val="00A34D9D"/>
    <w:rsid w:val="00A853D2"/>
    <w:rsid w:val="00AD38C2"/>
    <w:rsid w:val="00AE2703"/>
    <w:rsid w:val="00B915E2"/>
    <w:rsid w:val="00BB08D0"/>
    <w:rsid w:val="00BB57F8"/>
    <w:rsid w:val="00BC5A41"/>
    <w:rsid w:val="00BE06E4"/>
    <w:rsid w:val="00C31647"/>
    <w:rsid w:val="00C37F4B"/>
    <w:rsid w:val="00D544D0"/>
    <w:rsid w:val="00D65C39"/>
    <w:rsid w:val="00DA1441"/>
    <w:rsid w:val="00DC491A"/>
    <w:rsid w:val="00DD25E0"/>
    <w:rsid w:val="00DE00AF"/>
    <w:rsid w:val="00E33515"/>
    <w:rsid w:val="00E71BAD"/>
    <w:rsid w:val="00EA652C"/>
    <w:rsid w:val="00EB09A5"/>
    <w:rsid w:val="00EC07E1"/>
    <w:rsid w:val="00ED118E"/>
    <w:rsid w:val="00EE576F"/>
    <w:rsid w:val="00EE611E"/>
    <w:rsid w:val="00F6506C"/>
    <w:rsid w:val="00FA3AD5"/>
    <w:rsid w:val="00FF2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F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C37F4B"/>
    <w:rPr>
      <w:rFonts w:ascii="Calibri" w:eastAsia="Calibri" w:hAnsi="Calibri" w:cs="Calibri"/>
      <w:sz w:val="28"/>
      <w:szCs w:val="28"/>
      <w:shd w:val="clear" w:color="auto" w:fill="FFFFFF"/>
    </w:rPr>
  </w:style>
  <w:style w:type="character" w:customStyle="1" w:styleId="31">
    <w:name w:val="Основной текст (3) + Полужирный"/>
    <w:basedOn w:val="3"/>
    <w:rsid w:val="00C37F4B"/>
    <w:rPr>
      <w:rFonts w:ascii="Calibri" w:eastAsia="Calibri" w:hAnsi="Calibri" w:cs="Calibri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C37F4B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character" w:customStyle="1" w:styleId="61">
    <w:name w:val="Основной текст (6) + Не полужирный"/>
    <w:basedOn w:val="6"/>
    <w:rsid w:val="00C37F4B"/>
    <w:rPr>
      <w:rFonts w:ascii="Calibri" w:eastAsia="Calibri" w:hAnsi="Calibri" w:cs="Calibri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C37F4B"/>
    <w:rPr>
      <w:rFonts w:ascii="Calibri" w:eastAsia="Calibri" w:hAnsi="Calibri" w:cs="Calibri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37F4B"/>
    <w:pPr>
      <w:widowControl w:val="0"/>
      <w:shd w:val="clear" w:color="auto" w:fill="FFFFFF"/>
      <w:spacing w:after="0" w:line="341" w:lineRule="exact"/>
      <w:jc w:val="center"/>
    </w:pPr>
    <w:rPr>
      <w:rFonts w:ascii="Calibri" w:eastAsia="Calibri" w:hAnsi="Calibri" w:cs="Calibri"/>
      <w:sz w:val="28"/>
      <w:szCs w:val="28"/>
    </w:rPr>
  </w:style>
  <w:style w:type="paragraph" w:customStyle="1" w:styleId="60">
    <w:name w:val="Основной текст (6)"/>
    <w:basedOn w:val="a"/>
    <w:link w:val="6"/>
    <w:rsid w:val="00C37F4B"/>
    <w:pPr>
      <w:widowControl w:val="0"/>
      <w:shd w:val="clear" w:color="auto" w:fill="FFFFFF"/>
      <w:spacing w:before="60" w:after="240" w:line="0" w:lineRule="atLeast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70">
    <w:name w:val="Основной текст (7)"/>
    <w:basedOn w:val="a"/>
    <w:link w:val="7"/>
    <w:rsid w:val="00C37F4B"/>
    <w:pPr>
      <w:widowControl w:val="0"/>
      <w:shd w:val="clear" w:color="auto" w:fill="FFFFFF"/>
      <w:spacing w:before="240" w:after="0" w:line="0" w:lineRule="atLeast"/>
      <w:ind w:hanging="360"/>
    </w:pPr>
    <w:rPr>
      <w:rFonts w:ascii="Calibri" w:eastAsia="Calibri" w:hAnsi="Calibri" w:cs="Calibri"/>
      <w:sz w:val="26"/>
      <w:szCs w:val="26"/>
    </w:rPr>
  </w:style>
  <w:style w:type="table" w:styleId="a3">
    <w:name w:val="Table Grid"/>
    <w:basedOn w:val="a1"/>
    <w:uiPriority w:val="39"/>
    <w:rsid w:val="00C37F4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Заголовок №1_"/>
    <w:basedOn w:val="a0"/>
    <w:link w:val="10"/>
    <w:rsid w:val="003E50BC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3E50B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3E50BC"/>
    <w:pPr>
      <w:widowControl w:val="0"/>
      <w:shd w:val="clear" w:color="auto" w:fill="FFFFFF"/>
      <w:spacing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Основной текст (2)"/>
    <w:basedOn w:val="a"/>
    <w:link w:val="2"/>
    <w:rsid w:val="003E50BC"/>
    <w:pPr>
      <w:widowControl w:val="0"/>
      <w:shd w:val="clear" w:color="auto" w:fill="FFFFFF"/>
      <w:spacing w:before="420" w:after="4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Exact">
    <w:name w:val="Подпись к картинке Exact"/>
    <w:basedOn w:val="a0"/>
    <w:link w:val="a4"/>
    <w:rsid w:val="003E50B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9Exact">
    <w:name w:val="Основной текст (9) + Малые прописные Exact"/>
    <w:basedOn w:val="9"/>
    <w:rsid w:val="003E50B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u w:val="none"/>
    </w:rPr>
  </w:style>
  <w:style w:type="character" w:customStyle="1" w:styleId="91ptExact">
    <w:name w:val="Основной текст (9) + Курсив;Интервал 1 pt Exact"/>
    <w:basedOn w:val="9"/>
    <w:rsid w:val="003E50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u w:val="none"/>
    </w:rPr>
  </w:style>
  <w:style w:type="character" w:customStyle="1" w:styleId="914ptExact">
    <w:name w:val="Основной текст (9) + 14 pt Exact"/>
    <w:basedOn w:val="9"/>
    <w:rsid w:val="003E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0ptExact">
    <w:name w:val="Основной текст (10) + Интервал 0 pt Exact"/>
    <w:basedOn w:val="100"/>
    <w:rsid w:val="003E50BC"/>
    <w:rPr>
      <w:rFonts w:ascii="Times New Roman" w:eastAsia="Times New Roman" w:hAnsi="Times New Roman" w:cs="Times New Roman"/>
      <w:i/>
      <w:iCs/>
      <w:spacing w:val="0"/>
      <w:sz w:val="28"/>
      <w:szCs w:val="28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3E50BC"/>
    <w:rPr>
      <w:rFonts w:ascii="Sylfaen" w:eastAsia="Sylfaen" w:hAnsi="Sylfaen" w:cs="Sylfaen"/>
      <w:i/>
      <w:iCs/>
      <w:shd w:val="clear" w:color="auto" w:fill="FFFFFF"/>
    </w:rPr>
  </w:style>
  <w:style w:type="character" w:customStyle="1" w:styleId="8TimesNewRoman10pt">
    <w:name w:val="Основной текст (8) + Times New Roman;10 pt;Полужирный;Не курсив"/>
    <w:basedOn w:val="8"/>
    <w:rsid w:val="003E50BC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8TimesNewRoman">
    <w:name w:val="Основной текст (8) + Times New Roman;Не курсив"/>
    <w:basedOn w:val="8"/>
    <w:rsid w:val="003E50B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0"/>
    <w:rsid w:val="003E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90">
    <w:name w:val="Основной текст (9)"/>
    <w:basedOn w:val="9"/>
    <w:rsid w:val="003E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91pt">
    <w:name w:val="Основной текст (9) + Курсив;Интервал 1 pt"/>
    <w:basedOn w:val="9"/>
    <w:rsid w:val="003E50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00">
    <w:name w:val="Основной текст (10)_"/>
    <w:basedOn w:val="a0"/>
    <w:link w:val="101"/>
    <w:rsid w:val="003E50BC"/>
    <w:rPr>
      <w:rFonts w:ascii="Times New Roman" w:eastAsia="Times New Roman" w:hAnsi="Times New Roman" w:cs="Times New Roman"/>
      <w:i/>
      <w:iCs/>
      <w:spacing w:val="20"/>
      <w:sz w:val="28"/>
      <w:szCs w:val="28"/>
      <w:shd w:val="clear" w:color="auto" w:fill="FFFFFF"/>
    </w:rPr>
  </w:style>
  <w:style w:type="character" w:customStyle="1" w:styleId="100pt">
    <w:name w:val="Основной текст (10) + Интервал 0 pt"/>
    <w:basedOn w:val="100"/>
    <w:rsid w:val="003E50B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11">
    <w:name w:val="Основной текст (11)_"/>
    <w:basedOn w:val="a0"/>
    <w:link w:val="110"/>
    <w:rsid w:val="003E50BC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21">
    <w:name w:val="Основной текст (2) + Малые прописные"/>
    <w:basedOn w:val="2"/>
    <w:rsid w:val="003E50B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a4">
    <w:name w:val="Подпись к картинке"/>
    <w:basedOn w:val="a"/>
    <w:link w:val="Exact"/>
    <w:rsid w:val="003E50B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1">
    <w:name w:val="Основной текст (10)"/>
    <w:basedOn w:val="a"/>
    <w:link w:val="100"/>
    <w:rsid w:val="003E50BC"/>
    <w:pPr>
      <w:widowControl w:val="0"/>
      <w:shd w:val="clear" w:color="auto" w:fill="FFFFFF"/>
      <w:spacing w:before="300" w:after="180" w:line="0" w:lineRule="atLeast"/>
    </w:pPr>
    <w:rPr>
      <w:rFonts w:ascii="Times New Roman" w:eastAsia="Times New Roman" w:hAnsi="Times New Roman" w:cs="Times New Roman"/>
      <w:i/>
      <w:iCs/>
      <w:spacing w:val="20"/>
      <w:sz w:val="28"/>
      <w:szCs w:val="28"/>
    </w:rPr>
  </w:style>
  <w:style w:type="paragraph" w:customStyle="1" w:styleId="80">
    <w:name w:val="Основной текст (8)"/>
    <w:basedOn w:val="a"/>
    <w:link w:val="8"/>
    <w:rsid w:val="003E50BC"/>
    <w:pPr>
      <w:widowControl w:val="0"/>
      <w:shd w:val="clear" w:color="auto" w:fill="FFFFFF"/>
      <w:spacing w:after="60" w:line="0" w:lineRule="atLeast"/>
    </w:pPr>
    <w:rPr>
      <w:rFonts w:ascii="Sylfaen" w:eastAsia="Sylfaen" w:hAnsi="Sylfaen" w:cs="Sylfaen"/>
      <w:i/>
      <w:iCs/>
    </w:rPr>
  </w:style>
  <w:style w:type="paragraph" w:customStyle="1" w:styleId="110">
    <w:name w:val="Основной текст (11)"/>
    <w:basedOn w:val="a"/>
    <w:link w:val="11"/>
    <w:rsid w:val="003E50BC"/>
    <w:pPr>
      <w:widowControl w:val="0"/>
      <w:shd w:val="clear" w:color="auto" w:fill="FFFFFF"/>
      <w:spacing w:before="180" w:after="0" w:line="312" w:lineRule="exact"/>
      <w:jc w:val="center"/>
    </w:pPr>
    <w:rPr>
      <w:rFonts w:ascii="Times New Roman" w:eastAsia="Times New Roman" w:hAnsi="Times New Roman" w:cs="Times New Roman"/>
      <w:sz w:val="30"/>
      <w:szCs w:val="30"/>
    </w:rPr>
  </w:style>
  <w:style w:type="character" w:customStyle="1" w:styleId="1215pt">
    <w:name w:val="Основной текст (12) + 15 pt;Не полужирный"/>
    <w:basedOn w:val="a0"/>
    <w:rsid w:val="00E335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a5">
    <w:name w:val="Сноска_"/>
    <w:basedOn w:val="a0"/>
    <w:link w:val="a6"/>
    <w:rsid w:val="00DC491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2">
    <w:name w:val="Сноска (2)_"/>
    <w:basedOn w:val="a0"/>
    <w:link w:val="23"/>
    <w:rsid w:val="00DC491A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21pt">
    <w:name w:val="Основной текст (2) + Курсив;Интервал 1 pt"/>
    <w:basedOn w:val="2"/>
    <w:rsid w:val="00DC49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a6">
    <w:name w:val="Сноска"/>
    <w:basedOn w:val="a"/>
    <w:link w:val="a5"/>
    <w:rsid w:val="00DC491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3">
    <w:name w:val="Сноска (2)"/>
    <w:basedOn w:val="a"/>
    <w:link w:val="22"/>
    <w:rsid w:val="00DC491A"/>
    <w:pPr>
      <w:widowControl w:val="0"/>
      <w:shd w:val="clear" w:color="auto" w:fill="FFFFFF"/>
      <w:spacing w:after="480" w:line="0" w:lineRule="atLeast"/>
      <w:jc w:val="center"/>
    </w:pPr>
    <w:rPr>
      <w:rFonts w:ascii="Times New Roman" w:eastAsia="Times New Roman" w:hAnsi="Times New Roman" w:cs="Times New Roman"/>
      <w:sz w:val="30"/>
      <w:szCs w:val="30"/>
    </w:rPr>
  </w:style>
  <w:style w:type="character" w:customStyle="1" w:styleId="216pt">
    <w:name w:val="Основной текст (2) + 16 pt;Полужирный"/>
    <w:basedOn w:val="2"/>
    <w:rsid w:val="00DC491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shd w:val="clear" w:color="auto" w:fill="FFFFFF"/>
      <w:lang w:val="ru-RU" w:eastAsia="ru-RU" w:bidi="ru-RU"/>
    </w:rPr>
  </w:style>
  <w:style w:type="character" w:customStyle="1" w:styleId="210pt1pt">
    <w:name w:val="Основной текст (2) + 10 pt;Курсив;Интервал 1 pt"/>
    <w:basedOn w:val="2"/>
    <w:rsid w:val="00DC49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Calibri12pt">
    <w:name w:val="Основной текст (2) + Calibri;12 pt;Полужирный;Курсив"/>
    <w:basedOn w:val="2"/>
    <w:rsid w:val="00DC491A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7">
    <w:name w:val="Колонтитул_"/>
    <w:basedOn w:val="a0"/>
    <w:link w:val="a8"/>
    <w:rsid w:val="00ED118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Calibri">
    <w:name w:val="Колонтитул + Calibri;Не полужирный"/>
    <w:basedOn w:val="a7"/>
    <w:rsid w:val="00ED118E"/>
    <w:rPr>
      <w:rFonts w:ascii="Calibri" w:eastAsia="Calibri" w:hAnsi="Calibri" w:cs="Calibri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a8">
    <w:name w:val="Колонтитул"/>
    <w:basedOn w:val="a"/>
    <w:link w:val="a7"/>
    <w:rsid w:val="00ED118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9">
    <w:name w:val="List Paragraph"/>
    <w:basedOn w:val="a"/>
    <w:uiPriority w:val="34"/>
    <w:qFormat/>
    <w:rsid w:val="00DA1441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DE00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E00AF"/>
  </w:style>
  <w:style w:type="paragraph" w:styleId="ac">
    <w:name w:val="footer"/>
    <w:basedOn w:val="a"/>
    <w:link w:val="ad"/>
    <w:uiPriority w:val="99"/>
    <w:unhideWhenUsed/>
    <w:rsid w:val="00DE00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E00AF"/>
  </w:style>
  <w:style w:type="paragraph" w:styleId="ae">
    <w:name w:val="Balloon Text"/>
    <w:basedOn w:val="a"/>
    <w:link w:val="af"/>
    <w:uiPriority w:val="99"/>
    <w:semiHidden/>
    <w:unhideWhenUsed/>
    <w:rsid w:val="00DE00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E00AF"/>
    <w:rPr>
      <w:rFonts w:ascii="Segoe UI" w:hAnsi="Segoe UI" w:cs="Segoe UI"/>
      <w:sz w:val="18"/>
      <w:szCs w:val="18"/>
    </w:rPr>
  </w:style>
  <w:style w:type="paragraph" w:styleId="af0">
    <w:name w:val="No Spacing"/>
    <w:uiPriority w:val="1"/>
    <w:qFormat/>
    <w:rsid w:val="00E71BA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8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62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3.wdp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microsoft.com/office/2007/relationships/hdphoto" Target="media/hdphoto5.wdp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microsoft.com/office/2007/relationships/hdphoto" Target="media/hdphoto6.wdp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F2084-7287-4774-A9B3-F03E35B75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20</Pages>
  <Words>6030</Words>
  <Characters>34374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Шевчук</dc:creator>
  <cp:keywords/>
  <dc:description/>
  <cp:lastModifiedBy>Admin</cp:lastModifiedBy>
  <cp:revision>14</cp:revision>
  <cp:lastPrinted>2018-02-19T17:45:00Z</cp:lastPrinted>
  <dcterms:created xsi:type="dcterms:W3CDTF">2018-02-15T18:46:00Z</dcterms:created>
  <dcterms:modified xsi:type="dcterms:W3CDTF">2022-01-31T07:03:00Z</dcterms:modified>
</cp:coreProperties>
</file>