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801" w:rsidRPr="001D58E0" w:rsidRDefault="003C4801" w:rsidP="003C4801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58E0">
        <w:rPr>
          <w:rFonts w:ascii="Times New Roman" w:eastAsia="Calibri" w:hAnsi="Times New Roman" w:cs="Times New Roman"/>
          <w:b/>
          <w:sz w:val="28"/>
          <w:szCs w:val="28"/>
        </w:rPr>
        <w:t>ГЛАВНОЕ УПРАВЛЕНИЕ ОБРАЗОВАНИЯ ГОМЕЛЬСКОГО</w:t>
      </w:r>
    </w:p>
    <w:p w:rsidR="003C4801" w:rsidRPr="001D58E0" w:rsidRDefault="003C4801" w:rsidP="003C4801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58E0">
        <w:rPr>
          <w:rFonts w:ascii="Times New Roman" w:eastAsia="Calibri" w:hAnsi="Times New Roman" w:cs="Times New Roman"/>
          <w:b/>
          <w:sz w:val="28"/>
          <w:szCs w:val="28"/>
        </w:rPr>
        <w:t>ОБЛАСТНОГО ИСПОЛНИТЕЛЬНОГО КОМИТЕТА</w:t>
      </w: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4801" w:rsidRPr="001D58E0" w:rsidRDefault="003C4801" w:rsidP="003C4801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D58E0">
        <w:rPr>
          <w:rFonts w:ascii="Times New Roman" w:eastAsia="Calibri" w:hAnsi="Times New Roman" w:cs="Times New Roman"/>
          <w:b/>
          <w:sz w:val="28"/>
          <w:szCs w:val="28"/>
        </w:rPr>
        <w:t>УЧРЕЖДЕНИЕ ОБРАЗОВАНИЯ «БУДА-КОШЕЛЁВСКИЙ ГОСУДАРСТВЕННЫЙ АГРАРНО – ТЕХНИЧЕСКИЙ КОЛЛЕДЖ»</w:t>
      </w:r>
    </w:p>
    <w:p w:rsidR="003C4801" w:rsidRPr="001D58E0" w:rsidRDefault="003C4801" w:rsidP="003C4801">
      <w:pPr>
        <w:pStyle w:val="a7"/>
        <w:ind w:firstLine="426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3C4801" w:rsidRDefault="00D5565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Методические рекомендации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по внеа</w:t>
      </w:r>
      <w:r w:rsidR="003C480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удиторной самостоятельной работе</w:t>
      </w:r>
      <w:r w:rsidRPr="003C480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учащихся</w:t>
      </w:r>
    </w:p>
    <w:p w:rsidR="00D55651" w:rsidRPr="003C4801" w:rsidRDefault="00D55651" w:rsidP="00D55651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5651" w:rsidRP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4801">
        <w:rPr>
          <w:rFonts w:ascii="Times New Roman" w:eastAsia="Times New Roman" w:hAnsi="Times New Roman" w:cs="Times New Roman"/>
          <w:sz w:val="32"/>
          <w:szCs w:val="32"/>
          <w:lang w:eastAsia="ru-RU"/>
        </w:rPr>
        <w:t>дисциплина</w:t>
      </w:r>
      <w:r w:rsidR="00D55651" w:rsidRPr="003C480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="00D55651" w:rsidRPr="003C48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Материаловедение</w:t>
      </w:r>
      <w:r w:rsidR="00D55651" w:rsidRPr="003C4801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:rsidR="00D55651" w:rsidRPr="003C4801" w:rsidRDefault="00D5565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C4801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учащихся специальности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C4801">
        <w:rPr>
          <w:rFonts w:ascii="Times New Roman" w:eastAsia="Times New Roman" w:hAnsi="Times New Roman" w:cs="Times New Roman"/>
          <w:sz w:val="32"/>
          <w:szCs w:val="32"/>
          <w:lang w:eastAsia="ru-RU"/>
        </w:rPr>
        <w:t>2-740601 Техническое обеспечение процессов сельскохозяйственного производства</w:t>
      </w:r>
    </w:p>
    <w:p w:rsidR="00D55651" w:rsidRPr="003C4801" w:rsidRDefault="00D55651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C4801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Буда-Кошелёво, 2021</w:t>
      </w: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58E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Автор: </w:t>
      </w: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58E0">
        <w:rPr>
          <w:rFonts w:ascii="Times New Roman" w:eastAsia="Calibri" w:hAnsi="Times New Roman" w:cs="Times New Roman"/>
          <w:sz w:val="28"/>
          <w:szCs w:val="28"/>
        </w:rPr>
        <w:t>Князев И.М.- преподаватель УО «</w:t>
      </w:r>
      <w:proofErr w:type="spellStart"/>
      <w:r w:rsidRPr="001D58E0">
        <w:rPr>
          <w:rFonts w:ascii="Times New Roman" w:eastAsia="Calibri" w:hAnsi="Times New Roman" w:cs="Times New Roman"/>
          <w:sz w:val="28"/>
          <w:szCs w:val="28"/>
        </w:rPr>
        <w:t>Буда-Кошелёвский</w:t>
      </w:r>
      <w:proofErr w:type="spellEnd"/>
      <w:r w:rsidRPr="001D58E0">
        <w:rPr>
          <w:rFonts w:ascii="Times New Roman" w:eastAsia="Calibri" w:hAnsi="Times New Roman" w:cs="Times New Roman"/>
          <w:sz w:val="28"/>
          <w:szCs w:val="28"/>
        </w:rPr>
        <w:t xml:space="preserve"> государственный </w:t>
      </w:r>
      <w:proofErr w:type="spellStart"/>
      <w:r w:rsidRPr="001D58E0">
        <w:rPr>
          <w:rFonts w:ascii="Times New Roman" w:eastAsia="Calibri" w:hAnsi="Times New Roman" w:cs="Times New Roman"/>
          <w:sz w:val="28"/>
          <w:szCs w:val="28"/>
        </w:rPr>
        <w:t>аграрно</w:t>
      </w:r>
      <w:proofErr w:type="spellEnd"/>
      <w:r w:rsidRPr="001D58E0">
        <w:rPr>
          <w:rFonts w:ascii="Times New Roman" w:eastAsia="Calibri" w:hAnsi="Times New Roman" w:cs="Times New Roman"/>
          <w:sz w:val="28"/>
          <w:szCs w:val="28"/>
        </w:rPr>
        <w:t xml:space="preserve"> – технический колледж Князев И.М.</w:t>
      </w: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4801" w:rsidRDefault="003C4801" w:rsidP="003C480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D58E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  <w:r w:rsidRPr="001D58E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D58E0">
        <w:rPr>
          <w:rFonts w:ascii="Times New Roman" w:eastAsia="Calibri" w:hAnsi="Times New Roman" w:cs="Times New Roman"/>
          <w:sz w:val="28"/>
          <w:szCs w:val="28"/>
        </w:rPr>
        <w:t xml:space="preserve">Рассмотрено на заседании </w:t>
      </w:r>
      <w:r>
        <w:rPr>
          <w:rFonts w:ascii="Times New Roman" w:hAnsi="Times New Roman" w:cs="Times New Roman"/>
          <w:sz w:val="28"/>
          <w:szCs w:val="28"/>
        </w:rPr>
        <w:t>цикловой комиссии</w:t>
      </w:r>
    </w:p>
    <w:p w:rsidR="003C4801" w:rsidRDefault="003C4801" w:rsidP="003C480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«Естественно-математических и профессиональных </w:t>
      </w:r>
    </w:p>
    <w:p w:rsidR="003C4801" w:rsidRDefault="003C4801" w:rsidP="003C480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дисциплин» </w:t>
      </w:r>
    </w:p>
    <w:p w:rsidR="003C4801" w:rsidRDefault="003C4801" w:rsidP="003C480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651CD5">
        <w:rPr>
          <w:rFonts w:ascii="Times New Roman" w:hAnsi="Times New Roman"/>
          <w:sz w:val="28"/>
          <w:szCs w:val="28"/>
        </w:rPr>
        <w:t xml:space="preserve">               Протокол №1 от «</w:t>
      </w:r>
      <w:r w:rsidR="00651CD5" w:rsidRPr="00634E70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2D76A5">
        <w:rPr>
          <w:rFonts w:ascii="Times New Roman" w:hAnsi="Times New Roman"/>
          <w:sz w:val="28"/>
          <w:szCs w:val="28"/>
        </w:rPr>
        <w:t xml:space="preserve">августа </w:t>
      </w:r>
      <w:r>
        <w:rPr>
          <w:rFonts w:ascii="Times New Roman" w:hAnsi="Times New Roman"/>
          <w:sz w:val="28"/>
          <w:szCs w:val="28"/>
        </w:rPr>
        <w:t>20</w:t>
      </w:r>
      <w:r w:rsidR="00651CD5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г.</w:t>
      </w:r>
    </w:p>
    <w:p w:rsidR="003C4801" w:rsidRDefault="003C4801" w:rsidP="003C480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Председатель цикловой комиссии</w:t>
      </w:r>
    </w:p>
    <w:p w:rsidR="003C4801" w:rsidRPr="00ED7248" w:rsidRDefault="003C4801" w:rsidP="003C480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___________ </w:t>
      </w:r>
      <w:proofErr w:type="spellStart"/>
      <w:r>
        <w:rPr>
          <w:rFonts w:ascii="Times New Roman" w:hAnsi="Times New Roman"/>
          <w:sz w:val="28"/>
          <w:szCs w:val="28"/>
        </w:rPr>
        <w:t>О.М.Болванович</w:t>
      </w:r>
      <w:proofErr w:type="spellEnd"/>
    </w:p>
    <w:p w:rsidR="003C4801" w:rsidRDefault="003C4801" w:rsidP="003C480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3C4801" w:rsidRDefault="003C4801" w:rsidP="003C480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3C4801" w:rsidRPr="001D58E0" w:rsidRDefault="003C4801" w:rsidP="003C480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3C4801" w:rsidRDefault="003C4801" w:rsidP="00A21D90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Данная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методическая разработка может быть использована в качестве </w:t>
      </w:r>
      <w:r w:rsidR="00A21D90">
        <w:rPr>
          <w:rFonts w:ascii="Times New Roman" w:hAnsi="Times New Roman" w:cs="Times New Roman"/>
          <w:sz w:val="28"/>
          <w:szCs w:val="28"/>
          <w:lang w:eastAsia="ru-RU"/>
        </w:rPr>
        <w:t>пособия для выполнения индивидуальных заданий для учащихся по дисциплине «Материаловедение».</w:t>
      </w:r>
    </w:p>
    <w:p w:rsidR="003C4801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Default="003C4801" w:rsidP="00A21D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1D90" w:rsidRDefault="00A21D90" w:rsidP="00A21D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5651" w:rsidRPr="003C4801" w:rsidRDefault="00D5565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Самостоятельная работа учащихся (СРС) – одно из основополагающих требований  государственного образовательного стандарта среднего профессионального образования, планируемая учебная, учебно-исследовательская работа учащихся, выполняемая во внеаудиторное (аудиторное) время по заданию и при методическом руководстве преподавателя, но без его непосредственного участия.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Данные методические рекомендации составлены в соответствии с программой  дисциплины «Материаловедение» с учётом использования полученных знаний при изучении таких дисциплин как Тракторы, Ремонт маши</w:t>
      </w:r>
      <w:r w:rsidR="003C4801">
        <w:rPr>
          <w:rFonts w:ascii="Times New Roman" w:hAnsi="Times New Roman" w:cs="Times New Roman"/>
          <w:sz w:val="28"/>
          <w:szCs w:val="28"/>
          <w:lang w:eastAsia="ru-RU"/>
        </w:rPr>
        <w:t>н,  Техническое обслуживание сельскохозяйственной</w:t>
      </w: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техники и других.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Целью самостоятельной работы учащихся является овладение фундаментальными знаниями, профессиональными умениями и навыками деятельности по профилю специальности, опытом творческой деятельности.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В процессе подготовки специалиста главным является не усвоение готовых знаний, а формирование у него способностей самостоятельно добывать знания, творчески их использовать на основе известных или вновь созданных способов и средств деятельности. В связи с этим обучение в колледже включает в себя две, практически одинаковые по объему и взаимовлиянию части – процесса обучения и процесса самообучения. Поэтому самостоятельная работа учащихся должна стать эффективной и целенаправленной. Формы самостоятельной работы учащихся разнообразны. Они включают в себя работу с нормативной документацией, составление конспектов по изученным темам, изучение учебной, литературы, материалов периодических изданий, подготовку докладов и сообщений, а также решение задач.</w:t>
      </w:r>
    </w:p>
    <w:p w:rsidR="00D55651" w:rsidRPr="003C4801" w:rsidRDefault="00651CD5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Наибольшую сложность у учащихся</w:t>
      </w:r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при выполнении внеаудиторной самостоятельной работы вызывает решение задач, так как это требует умения применять формулы. 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Цель данных методических рекомендаций – оказать помощь учащимся при выполнении внеаудиторной самостоятельной работы по темам: «Строение и кристаллизация металлов», «Свойства металлов и методы испытаний», «Железоуглеродистые сплавы», «Основы термической и химико-термической обработки», «Углеродисты и легированные стали; чугуны; цветные металлы и сплавы», «Обработка металлов давлением», «Обработка металлов резанием».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Методические рекомендации включает не только задачи, но и примеры их решения, что обеспечивает эффективное достижение целей самостоятельной работы. Все задания, кроме оформления отчетов по практическим работам, выполняются в тетрадях для выполнения самостоятельной работы. Методические рекомендации могут использоваться в обучении учащихся очной и заочной форм обучения при подготовке к практическим работам.</w:t>
      </w:r>
    </w:p>
    <w:p w:rsidR="00A21D90" w:rsidRDefault="00A21D90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1D90" w:rsidRDefault="00A21D90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5651" w:rsidRPr="003C4801" w:rsidRDefault="00D5565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Рекомендации по работе при решении задач</w:t>
      </w: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Методические рекомендации включают: задания, которые необходимо выполнить, комментарии по выполнению заданий, критерии оценки.</w:t>
      </w:r>
    </w:p>
    <w:p w:rsidR="00D55651" w:rsidRPr="003C4801" w:rsidRDefault="003C480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Все задания</w:t>
      </w:r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выполняются в тетрадях для выполнения самостоятельной работы. Если по ходу выполнения самостоятельной работы у учащихся возникают вопросы и затруднения, он может консультироваться у преподавателя. Каждая работа оценивается по </w:t>
      </w:r>
      <w:proofErr w:type="spellStart"/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>десятибальной</w:t>
      </w:r>
      <w:proofErr w:type="spellEnd"/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системе. Самостоятельные работы выполняются индивидуально в свободное от занятий время.</w:t>
      </w: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Изучение дисциплины «Материаловедение» завершается экзаменом, в программу которого включены задачи на анализ железоуглеродистых сплавов и подбор материала для конкретного изделия. Поэтому данные методические рекомендации могут быть использованы при подготовке к экзамену.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В результате освоения дисциплины обучающийся должен </w:t>
      </w:r>
      <w:r w:rsidRPr="003C48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уметь: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выбирать материалы для  профессиональной деятельности;</w:t>
      </w:r>
    </w:p>
    <w:p w:rsidR="00D55651" w:rsidRPr="003C4801" w:rsidRDefault="00D55651" w:rsidP="00A21D90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определять основные свойства материалов по маркам.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В результате освоения дисциплины обучающийся должен </w:t>
      </w:r>
      <w:r w:rsidRPr="003C48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знать:</w:t>
      </w:r>
    </w:p>
    <w:p w:rsidR="00D55651" w:rsidRPr="003C4801" w:rsidRDefault="00D55651" w:rsidP="00D55651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основные свойства, классификацию, характеристики применяемых в профессиональной деятельности материалов;</w:t>
      </w:r>
    </w:p>
    <w:p w:rsidR="00D55651" w:rsidRPr="003C4801" w:rsidRDefault="00D55651" w:rsidP="00A21D90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нанотехнологий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в создании современных материалов, применяемых в машиностроении;</w:t>
      </w:r>
    </w:p>
    <w:p w:rsidR="00825E06" w:rsidRDefault="00A21D90" w:rsidP="00A21D9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технологию обработки конструкционных материалов резанием;</w:t>
      </w:r>
    </w:p>
    <w:p w:rsidR="00A21D90" w:rsidRDefault="00A21D90" w:rsidP="00A21D9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горячую обработку конструкционных и инструментальных материалов;</w:t>
      </w:r>
    </w:p>
    <w:p w:rsidR="00A21D90" w:rsidRPr="00A21D90" w:rsidRDefault="00A21D90" w:rsidP="00A21D9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обработку металлов и сплавов давлением.</w:t>
      </w: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801" w:rsidRPr="00A21D90" w:rsidRDefault="003C4801" w:rsidP="00D5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6843" w:rsidRPr="003C4801" w:rsidRDefault="00CC6843" w:rsidP="00A21D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5651" w:rsidRPr="003C4801" w:rsidRDefault="00D55651" w:rsidP="00CC68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Задания для самостоятельной работы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№ 1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="001A127C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Типы кристаллических решеток</w:t>
      </w:r>
      <w:r w:rsidR="001A127C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и сравнение видов кристаллических решеток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творческое задание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сдача тетрадей с выполненными заданиями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Рекомендации к выполнению самостоятельной работы: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Перед выполнением необходимо повторить: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Кристаллическое строение металлов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Выполнить предложенные упражнения</w:t>
      </w:r>
    </w:p>
    <w:p w:rsidR="00D55651" w:rsidRPr="003C4801" w:rsidRDefault="00D55651" w:rsidP="00D556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jc w:val="both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b/>
          <w:sz w:val="28"/>
          <w:szCs w:val="28"/>
        </w:rPr>
        <w:t>Задания:</w:t>
      </w:r>
      <w:r w:rsidR="00A2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1D90">
        <w:rPr>
          <w:rFonts w:ascii="Times New Roman" w:hAnsi="Times New Roman" w:cs="Times New Roman"/>
          <w:b/>
          <w:sz w:val="28"/>
          <w:szCs w:val="28"/>
        </w:rPr>
        <w:t>1.</w:t>
      </w:r>
      <w:r w:rsidRPr="003C4801">
        <w:rPr>
          <w:rFonts w:ascii="Times New Roman" w:hAnsi="Times New Roman" w:cs="Times New Roman"/>
          <w:sz w:val="28"/>
          <w:szCs w:val="28"/>
        </w:rPr>
        <w:t xml:space="preserve"> Определить к каким металлам, относятся элементарные ячейки:</w:t>
      </w:r>
    </w:p>
    <w:p w:rsidR="00A21D90" w:rsidRDefault="00A21D90" w:rsidP="00D556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jc w:val="both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 xml:space="preserve">                        ОЦК, </w:t>
      </w:r>
    </w:p>
    <w:p w:rsidR="00D55651" w:rsidRPr="003C4801" w:rsidRDefault="00D55651" w:rsidP="00D55651">
      <w:pPr>
        <w:rPr>
          <w:sz w:val="28"/>
          <w:szCs w:val="28"/>
        </w:rPr>
      </w:pPr>
      <w:r w:rsidRPr="003C4801">
        <w:rPr>
          <w:noProof/>
          <w:sz w:val="28"/>
          <w:szCs w:val="28"/>
          <w:lang w:val="en-US" w:eastAsia="ru-RU"/>
        </w:rPr>
        <w:t xml:space="preserve">             </w:t>
      </w:r>
      <w:r w:rsidRPr="003C4801">
        <w:rPr>
          <w:noProof/>
          <w:sz w:val="28"/>
          <w:szCs w:val="28"/>
          <w:lang w:eastAsia="ru-RU"/>
        </w:rPr>
        <w:drawing>
          <wp:inline distT="0" distB="0" distL="0" distR="0">
            <wp:extent cx="1466850" cy="14668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651" w:rsidRPr="003C4801" w:rsidRDefault="00D55651" w:rsidP="00D55651">
      <w:pPr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</w:t>
      </w:r>
      <w:r w:rsidRPr="003C4801">
        <w:rPr>
          <w:rFonts w:ascii="Times New Roman" w:hAnsi="Times New Roman" w:cs="Times New Roman"/>
          <w:sz w:val="28"/>
          <w:szCs w:val="28"/>
        </w:rPr>
        <w:t xml:space="preserve">ГЦК, </w:t>
      </w:r>
    </w:p>
    <w:p w:rsidR="00D55651" w:rsidRPr="003C4801" w:rsidRDefault="00D55651" w:rsidP="00D5565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C4801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3C4801">
        <w:rPr>
          <w:noProof/>
          <w:sz w:val="28"/>
          <w:szCs w:val="28"/>
          <w:lang w:eastAsia="ru-RU"/>
        </w:rPr>
        <w:drawing>
          <wp:inline distT="0" distB="0" distL="0" distR="0">
            <wp:extent cx="1543050" cy="15430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D90" w:rsidRDefault="00D55651" w:rsidP="00D55651">
      <w:pPr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</w:t>
      </w:r>
    </w:p>
    <w:p w:rsidR="00A21D90" w:rsidRDefault="00A21D90" w:rsidP="00D55651">
      <w:pPr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A21D90" w:rsidP="00D5565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D55651" w:rsidRPr="003C4801">
        <w:rPr>
          <w:rFonts w:ascii="Times New Roman" w:hAnsi="Times New Roman" w:cs="Times New Roman"/>
          <w:sz w:val="28"/>
          <w:szCs w:val="28"/>
        </w:rPr>
        <w:t xml:space="preserve">ГПУ. </w:t>
      </w:r>
    </w:p>
    <w:p w:rsidR="00D55651" w:rsidRPr="003C4801" w:rsidRDefault="00D55651" w:rsidP="00D55651">
      <w:pPr>
        <w:rPr>
          <w:sz w:val="28"/>
          <w:szCs w:val="28"/>
        </w:rPr>
      </w:pPr>
      <w:r w:rsidRPr="003C4801">
        <w:rPr>
          <w:sz w:val="28"/>
          <w:szCs w:val="28"/>
          <w:lang w:val="en-US"/>
        </w:rPr>
        <w:t xml:space="preserve">              </w:t>
      </w:r>
      <w:r w:rsidRPr="003C4801">
        <w:rPr>
          <w:noProof/>
          <w:sz w:val="28"/>
          <w:szCs w:val="28"/>
          <w:lang w:eastAsia="ru-RU"/>
        </w:rPr>
        <w:drawing>
          <wp:inline distT="0" distB="0" distL="0" distR="0">
            <wp:extent cx="1495425" cy="1495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Предложенные группы металлов: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железо, хром, ванадий, вольфрам, молибден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железо, алюминий, медь, никель, свинец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магний, цинк, кадмий, бериллий, титан</w:t>
      </w:r>
    </w:p>
    <w:p w:rsidR="00D55651" w:rsidRPr="003C4801" w:rsidRDefault="00D55651" w:rsidP="00D5565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Зарисовать график аллотропического превращения чистого железа. Пояснить, используя график, почему железо имеет две модификации ОЦК и ГЦК?</w:t>
      </w:r>
    </w:p>
    <w:p w:rsidR="00D55651" w:rsidRPr="003C4801" w:rsidRDefault="00D55651" w:rsidP="00D55651">
      <w:pPr>
        <w:pStyle w:val="a7"/>
        <w:rPr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634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Зарисуйте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типы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кристаллических решеток металлов</w:t>
      </w:r>
      <w:r w:rsidR="00634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сплавов.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Критерии оценивания: 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- правильность выбора группы металлов и кристаллических решеток; 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объяснение модификации чистого железа на примере анализа аллотропического превращения.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45-50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http://twt.mpei.ru/ochkov/TM/lection1.htm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3. http://itchem.ru/tipy_kristallicheskih_reshetok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634E70" w:rsidRPr="003C4801" w:rsidRDefault="00634E70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55651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3C4801">
        <w:rPr>
          <w:rFonts w:ascii="Times New Roman" w:hAnsi="Times New Roman" w:cs="Times New Roman"/>
          <w:b/>
          <w:sz w:val="28"/>
          <w:szCs w:val="28"/>
        </w:rPr>
        <w:lastRenderedPageBreak/>
        <w:t>Задание №2</w:t>
      </w: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3C4801"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r w:rsidR="001A127C" w:rsidRPr="003C4801">
        <w:rPr>
          <w:rFonts w:ascii="Times New Roman" w:hAnsi="Times New Roman" w:cs="Times New Roman"/>
          <w:b/>
          <w:sz w:val="28"/>
          <w:szCs w:val="28"/>
        </w:rPr>
        <w:t>«</w:t>
      </w:r>
      <w:r w:rsidRPr="003C4801">
        <w:rPr>
          <w:rFonts w:ascii="Times New Roman" w:hAnsi="Times New Roman" w:cs="Times New Roman"/>
          <w:b/>
          <w:sz w:val="28"/>
          <w:szCs w:val="28"/>
        </w:rPr>
        <w:t>Свойства металлов</w:t>
      </w:r>
      <w:r w:rsidR="001A127C" w:rsidRPr="003C4801">
        <w:rPr>
          <w:rFonts w:ascii="Times New Roman" w:hAnsi="Times New Roman" w:cs="Times New Roman"/>
          <w:b/>
          <w:sz w:val="28"/>
          <w:szCs w:val="28"/>
        </w:rPr>
        <w:t xml:space="preserve"> и сплавов»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 xml:space="preserve">Цель: научиться различать свойства металлов, понятия упругой и пластической деформации,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проведения испытаний на твердость; на ударную вязкость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>Форма работы: решение задач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 xml:space="preserve">Форма контроля: </w:t>
      </w:r>
      <w:r w:rsidR="00A21D90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>В</w:t>
      </w:r>
      <w:r w:rsidR="00A54093" w:rsidRPr="003C4801">
        <w:rPr>
          <w:rFonts w:ascii="Times New Roman" w:hAnsi="Times New Roman" w:cs="Times New Roman"/>
          <w:sz w:val="28"/>
          <w:szCs w:val="28"/>
        </w:rPr>
        <w:t>ремя на самостоятельную работу 2</w:t>
      </w:r>
      <w:r w:rsidRPr="003C4801">
        <w:rPr>
          <w:rFonts w:ascii="Times New Roman" w:hAnsi="Times New Roman" w:cs="Times New Roman"/>
          <w:sz w:val="28"/>
          <w:szCs w:val="28"/>
        </w:rPr>
        <w:t xml:space="preserve"> час</w:t>
      </w:r>
      <w:r w:rsidR="00A54093" w:rsidRPr="003C4801">
        <w:rPr>
          <w:rFonts w:ascii="Times New Roman" w:hAnsi="Times New Roman" w:cs="Times New Roman"/>
          <w:sz w:val="28"/>
          <w:szCs w:val="28"/>
        </w:rPr>
        <w:t>а</w:t>
      </w:r>
      <w:r w:rsidRPr="003C4801">
        <w:rPr>
          <w:rFonts w:ascii="Times New Roman" w:hAnsi="Times New Roman" w:cs="Times New Roman"/>
          <w:sz w:val="28"/>
          <w:szCs w:val="28"/>
        </w:rPr>
        <w:t>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>Рекомендации к выполнению самостоятельной работы: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>1. Перед выполнением необходимо повторить: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>- Свойства металлов и сплавов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>- Проведение испытания на растяжение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3C4801">
        <w:rPr>
          <w:rFonts w:ascii="Times New Roman" w:hAnsi="Times New Roman" w:cs="Times New Roman"/>
          <w:b/>
          <w:sz w:val="28"/>
          <w:szCs w:val="28"/>
        </w:rPr>
        <w:t xml:space="preserve"> Решить предложенные задачи (номер варианта определяется по списку в журнале)</w:t>
      </w:r>
    </w:p>
    <w:p w:rsidR="001A127C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3C4801">
        <w:rPr>
          <w:rFonts w:ascii="Times New Roman" w:hAnsi="Times New Roman" w:cs="Times New Roman"/>
          <w:b/>
          <w:sz w:val="28"/>
          <w:szCs w:val="28"/>
        </w:rPr>
        <w:t>Задача 1.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  <w:r w:rsidRPr="003C4801">
        <w:rPr>
          <w:rFonts w:ascii="Times New Roman" w:hAnsi="Times New Roman" w:cs="Times New Roman"/>
          <w:sz w:val="28"/>
          <w:szCs w:val="28"/>
        </w:rPr>
        <w:t>Определите предел текучести образца, если</w:t>
      </w:r>
    </w:p>
    <w:tbl>
      <w:tblPr>
        <w:tblStyle w:val="a8"/>
        <w:tblW w:w="9466" w:type="dxa"/>
        <w:tblLook w:val="04A0"/>
      </w:tblPr>
      <w:tblGrid>
        <w:gridCol w:w="3246"/>
        <w:gridCol w:w="543"/>
        <w:gridCol w:w="730"/>
        <w:gridCol w:w="544"/>
        <w:gridCol w:w="561"/>
        <w:gridCol w:w="731"/>
        <w:gridCol w:w="561"/>
        <w:gridCol w:w="731"/>
        <w:gridCol w:w="544"/>
        <w:gridCol w:w="731"/>
        <w:gridCol w:w="544"/>
      </w:tblGrid>
      <w:tr w:rsidR="00D55651" w:rsidRPr="003C4801" w:rsidTr="00D55651">
        <w:trPr>
          <w:trHeight w:val="431"/>
        </w:trPr>
        <w:tc>
          <w:tcPr>
            <w:tcW w:w="3246" w:type="dxa"/>
            <w:tcBorders>
              <w:tl2br w:val="single" w:sz="4" w:space="0" w:color="auto"/>
            </w:tcBorders>
            <w:hideMark/>
          </w:tcPr>
          <w:p w:rsidR="00651CD5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Номер </w:t>
            </w:r>
          </w:p>
          <w:p w:rsidR="00D55651" w:rsidRPr="003C4801" w:rsidRDefault="00651CD5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</w:rPr>
              <w:t>варианта</w:t>
            </w:r>
          </w:p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</w:tc>
        <w:tc>
          <w:tcPr>
            <w:tcW w:w="543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0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55651" w:rsidRPr="003C4801" w:rsidTr="00825E06">
        <w:tc>
          <w:tcPr>
            <w:tcW w:w="3246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Диаметр образца, </w:t>
            </w:r>
            <w:proofErr w:type="gramStart"/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543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30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D55651" w:rsidRPr="003C4801" w:rsidTr="00825E06">
        <w:tc>
          <w:tcPr>
            <w:tcW w:w="3246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Нагрузка, кН</w:t>
            </w:r>
          </w:p>
        </w:tc>
        <w:tc>
          <w:tcPr>
            <w:tcW w:w="543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30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20,5</w:t>
            </w:r>
          </w:p>
        </w:tc>
        <w:tc>
          <w:tcPr>
            <w:tcW w:w="56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31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18,5</w:t>
            </w:r>
          </w:p>
        </w:tc>
        <w:tc>
          <w:tcPr>
            <w:tcW w:w="544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21D90" w:rsidRDefault="00A21D90" w:rsidP="00D5565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Задача 2.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Определить максимальную нагрузку, если</w:t>
      </w:r>
    </w:p>
    <w:tbl>
      <w:tblPr>
        <w:tblStyle w:val="a8"/>
        <w:tblW w:w="9569" w:type="dxa"/>
        <w:tblLook w:val="04A0"/>
      </w:tblPr>
      <w:tblGrid>
        <w:gridCol w:w="3012"/>
        <w:gridCol w:w="655"/>
        <w:gridCol w:w="655"/>
        <w:gridCol w:w="655"/>
        <w:gridCol w:w="656"/>
        <w:gridCol w:w="656"/>
        <w:gridCol w:w="656"/>
        <w:gridCol w:w="656"/>
        <w:gridCol w:w="656"/>
        <w:gridCol w:w="656"/>
        <w:gridCol w:w="656"/>
      </w:tblGrid>
      <w:tr w:rsidR="00D55651" w:rsidRPr="003C4801" w:rsidTr="00D55651">
        <w:tc>
          <w:tcPr>
            <w:tcW w:w="3012" w:type="dxa"/>
            <w:tcBorders>
              <w:tl2br w:val="single" w:sz="4" w:space="0" w:color="auto"/>
            </w:tcBorders>
            <w:hideMark/>
          </w:tcPr>
          <w:p w:rsidR="00651CD5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Номер </w:t>
            </w:r>
          </w:p>
          <w:p w:rsidR="00D55651" w:rsidRPr="003C4801" w:rsidRDefault="00651CD5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варианта</w:t>
            </w:r>
          </w:p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Данные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D55651" w:rsidRPr="003C4801" w:rsidTr="00825E06">
        <w:tc>
          <w:tcPr>
            <w:tcW w:w="3012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Диаметр образца, </w:t>
            </w:r>
            <w:proofErr w:type="gramStart"/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D55651" w:rsidRPr="003C4801" w:rsidTr="00825E06">
        <w:tc>
          <w:tcPr>
            <w:tcW w:w="3012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Предел прочности, МПа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390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395</w:t>
            </w:r>
          </w:p>
        </w:tc>
        <w:tc>
          <w:tcPr>
            <w:tcW w:w="655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405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410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415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425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430</w:t>
            </w:r>
          </w:p>
        </w:tc>
        <w:tc>
          <w:tcPr>
            <w:tcW w:w="656" w:type="dxa"/>
            <w:hideMark/>
          </w:tcPr>
          <w:p w:rsidR="00D55651" w:rsidRPr="003C4801" w:rsidRDefault="00D55651" w:rsidP="00D55651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</w:tr>
    </w:tbl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A21D90" w:rsidRDefault="00A21D90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21D90" w:rsidRDefault="00A21D90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21D90" w:rsidRDefault="00A21D90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21D90" w:rsidRDefault="00A21D90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21D90" w:rsidRDefault="00A21D90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5651" w:rsidRPr="003C4801" w:rsidRDefault="001A127C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Задача 3</w:t>
      </w:r>
      <w:r w:rsidR="00D55651"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D55651" w:rsidRPr="003C4801" w:rsidRDefault="00D55651" w:rsidP="00A54093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Определить Твердость по Бринеллю</w:t>
      </w:r>
    </w:p>
    <w:tbl>
      <w:tblPr>
        <w:tblStyle w:val="a8"/>
        <w:tblW w:w="9571" w:type="dxa"/>
        <w:tblLook w:val="04A0"/>
      </w:tblPr>
      <w:tblGrid>
        <w:gridCol w:w="2870"/>
        <w:gridCol w:w="715"/>
        <w:gridCol w:w="715"/>
        <w:gridCol w:w="714"/>
        <w:gridCol w:w="714"/>
        <w:gridCol w:w="714"/>
        <w:gridCol w:w="714"/>
        <w:gridCol w:w="714"/>
        <w:gridCol w:w="588"/>
        <w:gridCol w:w="588"/>
        <w:gridCol w:w="525"/>
      </w:tblGrid>
      <w:tr w:rsidR="00D55651" w:rsidRPr="003C4801" w:rsidTr="00D55651">
        <w:tc>
          <w:tcPr>
            <w:tcW w:w="2870" w:type="dxa"/>
            <w:tcBorders>
              <w:tl2br w:val="single" w:sz="4" w:space="0" w:color="auto"/>
            </w:tcBorders>
            <w:hideMark/>
          </w:tcPr>
          <w:p w:rsidR="00651CD5" w:rsidRDefault="00A54093" w:rsidP="00651CD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="00651CD5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651CD5" w:rsidRPr="003C4801" w:rsidRDefault="00651CD5" w:rsidP="00651CD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варианта</w:t>
            </w:r>
          </w:p>
          <w:p w:rsidR="00D55651" w:rsidRPr="003C4801" w:rsidRDefault="00D55651" w:rsidP="00651CD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55651" w:rsidRPr="003C4801" w:rsidTr="00825E06">
        <w:tc>
          <w:tcPr>
            <w:tcW w:w="2870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Площадь отпечатка, мм</w:t>
            </w:r>
            <w:proofErr w:type="gramStart"/>
            <w:r w:rsidRPr="003C48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2,35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2,45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2,55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2,65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  <w:tc>
          <w:tcPr>
            <w:tcW w:w="52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55651" w:rsidRPr="003C4801" w:rsidTr="00825E06">
        <w:tc>
          <w:tcPr>
            <w:tcW w:w="2870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Нагрузка на шарик</w:t>
            </w:r>
            <w:r w:rsidR="00A54093" w:rsidRPr="003C4801">
              <w:rPr>
                <w:rFonts w:ascii="Times New Roman" w:hAnsi="Times New Roman" w:cs="Times New Roman"/>
                <w:sz w:val="28"/>
                <w:szCs w:val="28"/>
              </w:rPr>
              <w:t>, кН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25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A21D90" w:rsidRDefault="00A21D90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5651" w:rsidRPr="003C4801" w:rsidRDefault="001A127C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Задача 4.</w:t>
      </w:r>
      <w:r w:rsidR="00D55651"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Определить твердость методом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Роквелла</w:t>
      </w:r>
      <w:proofErr w:type="spellEnd"/>
    </w:p>
    <w:tbl>
      <w:tblPr>
        <w:tblStyle w:val="a8"/>
        <w:tblW w:w="9571" w:type="dxa"/>
        <w:tblLook w:val="04A0"/>
      </w:tblPr>
      <w:tblGrid>
        <w:gridCol w:w="2870"/>
        <w:gridCol w:w="715"/>
        <w:gridCol w:w="715"/>
        <w:gridCol w:w="714"/>
        <w:gridCol w:w="714"/>
        <w:gridCol w:w="714"/>
        <w:gridCol w:w="714"/>
        <w:gridCol w:w="714"/>
        <w:gridCol w:w="588"/>
        <w:gridCol w:w="588"/>
        <w:gridCol w:w="525"/>
      </w:tblGrid>
      <w:tr w:rsidR="00D55651" w:rsidRPr="003C4801" w:rsidTr="00A54093">
        <w:tc>
          <w:tcPr>
            <w:tcW w:w="2870" w:type="dxa"/>
            <w:tcBorders>
              <w:tl2br w:val="single" w:sz="4" w:space="0" w:color="auto"/>
            </w:tcBorders>
            <w:hideMark/>
          </w:tcPr>
          <w:p w:rsidR="00651CD5" w:rsidRDefault="00A54093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</w:p>
          <w:p w:rsidR="00D55651" w:rsidRPr="003C4801" w:rsidRDefault="00651CD5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</w:rPr>
              <w:t>варианта</w:t>
            </w:r>
          </w:p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55651" w:rsidRPr="003C4801" w:rsidTr="00825E06">
        <w:tc>
          <w:tcPr>
            <w:tcW w:w="2870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Глубина проникновения конуса, </w:t>
            </w:r>
            <w:proofErr w:type="gramStart"/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715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</w:p>
        </w:tc>
        <w:tc>
          <w:tcPr>
            <w:tcW w:w="715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2,35</w:t>
            </w:r>
          </w:p>
        </w:tc>
        <w:tc>
          <w:tcPr>
            <w:tcW w:w="714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2,45</w:t>
            </w:r>
          </w:p>
        </w:tc>
        <w:tc>
          <w:tcPr>
            <w:tcW w:w="714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2,55</w:t>
            </w:r>
          </w:p>
        </w:tc>
        <w:tc>
          <w:tcPr>
            <w:tcW w:w="714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2,65</w:t>
            </w:r>
          </w:p>
        </w:tc>
        <w:tc>
          <w:tcPr>
            <w:tcW w:w="714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</w:tc>
        <w:tc>
          <w:tcPr>
            <w:tcW w:w="714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</w:tc>
        <w:tc>
          <w:tcPr>
            <w:tcW w:w="588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588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  <w:tc>
          <w:tcPr>
            <w:tcW w:w="525" w:type="dxa"/>
            <w:hideMark/>
          </w:tcPr>
          <w:p w:rsidR="00D55651" w:rsidRPr="003C4801" w:rsidRDefault="00D55651" w:rsidP="00A54093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1A127C" w:rsidRPr="003C4801" w:rsidRDefault="001A127C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1A127C" w:rsidRPr="003C4801" w:rsidRDefault="001A127C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D55651" w:rsidRPr="003C4801" w:rsidRDefault="001A127C" w:rsidP="001A127C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Задача 5.</w:t>
      </w: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Определить ударную вязкость</w:t>
      </w:r>
    </w:p>
    <w:tbl>
      <w:tblPr>
        <w:tblStyle w:val="a8"/>
        <w:tblW w:w="9571" w:type="dxa"/>
        <w:tblLook w:val="04A0"/>
      </w:tblPr>
      <w:tblGrid>
        <w:gridCol w:w="2870"/>
        <w:gridCol w:w="715"/>
        <w:gridCol w:w="715"/>
        <w:gridCol w:w="714"/>
        <w:gridCol w:w="714"/>
        <w:gridCol w:w="714"/>
        <w:gridCol w:w="714"/>
        <w:gridCol w:w="714"/>
        <w:gridCol w:w="588"/>
        <w:gridCol w:w="588"/>
        <w:gridCol w:w="525"/>
      </w:tblGrid>
      <w:tr w:rsidR="00D55651" w:rsidRPr="003C4801" w:rsidTr="00A54093">
        <w:tc>
          <w:tcPr>
            <w:tcW w:w="2870" w:type="dxa"/>
            <w:tcBorders>
              <w:tl2br w:val="single" w:sz="4" w:space="0" w:color="auto"/>
            </w:tcBorders>
            <w:hideMark/>
          </w:tcPr>
          <w:p w:rsidR="00651CD5" w:rsidRDefault="00A54093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</w:p>
          <w:p w:rsidR="00D55651" w:rsidRPr="003C4801" w:rsidRDefault="00651CD5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</w:rPr>
              <w:t>варианта</w:t>
            </w:r>
          </w:p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Данные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55651" w:rsidRPr="003C4801" w:rsidTr="00825E06">
        <w:tc>
          <w:tcPr>
            <w:tcW w:w="2870" w:type="dxa"/>
            <w:hideMark/>
          </w:tcPr>
          <w:p w:rsidR="00D55651" w:rsidRPr="003C4801" w:rsidRDefault="00D55651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Площадь поперечного сечен</w:t>
            </w:r>
            <w:r w:rsidR="00A54093" w:rsidRPr="003C4801">
              <w:rPr>
                <w:rFonts w:ascii="Times New Roman" w:hAnsi="Times New Roman" w:cs="Times New Roman"/>
                <w:sz w:val="28"/>
                <w:szCs w:val="28"/>
              </w:rPr>
              <w:t>ия, мм</w:t>
            </w:r>
            <w:proofErr w:type="gramStart"/>
            <w:r w:rsidR="00A54093" w:rsidRPr="003C48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2,35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2,45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2,55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2,65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  <w:tc>
          <w:tcPr>
            <w:tcW w:w="52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55651" w:rsidRPr="003C4801" w:rsidTr="00825E06">
        <w:tc>
          <w:tcPr>
            <w:tcW w:w="2870" w:type="dxa"/>
            <w:hideMark/>
          </w:tcPr>
          <w:p w:rsidR="00D55651" w:rsidRPr="003C4801" w:rsidRDefault="00634E70" w:rsidP="00825E0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D55651" w:rsidRPr="003C4801">
              <w:rPr>
                <w:rFonts w:ascii="Times New Roman" w:hAnsi="Times New Roman" w:cs="Times New Roman"/>
                <w:sz w:val="28"/>
                <w:szCs w:val="28"/>
              </w:rPr>
              <w:t xml:space="preserve"> маятника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1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14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88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25" w:type="dxa"/>
            <w:hideMark/>
          </w:tcPr>
          <w:p w:rsidR="00D55651" w:rsidRPr="003C4801" w:rsidRDefault="00D55651" w:rsidP="00825E06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</w:tbl>
    <w:p w:rsidR="00D55651" w:rsidRPr="00634E70" w:rsidRDefault="00634E70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Примечание: Вариант задания выбирается по последней цифре списка учебного журнала.</w:t>
      </w:r>
    </w:p>
    <w:p w:rsidR="00703DDD" w:rsidRDefault="00703DDD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Критерии оценивания: </w:t>
      </w: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решении задач</w:t>
      </w: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правильность решения предложенных задач</w:t>
      </w:r>
    </w:p>
    <w:p w:rsidR="00A54093" w:rsidRPr="003C4801" w:rsidRDefault="00A54093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A54093" w:rsidRPr="003C4801" w:rsidRDefault="00A54093" w:rsidP="00A54093">
      <w:pPr>
        <w:pStyle w:val="a7"/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53-58</w:t>
      </w:r>
    </w:p>
    <w:p w:rsidR="00A54093" w:rsidRPr="003C4801" w:rsidRDefault="00A54093" w:rsidP="00A54093">
      <w:pPr>
        <w:pStyle w:val="a7"/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hyperlink r:id="rId8" w:history="1">
        <w:r w:rsidRPr="003C48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http://www.isopromat.ru/sopromat/labs/ispytanie-na-rastyazhenie</w:t>
        </w:r>
      </w:hyperlink>
    </w:p>
    <w:p w:rsidR="00D55651" w:rsidRPr="003C4801" w:rsidRDefault="00D55651" w:rsidP="00A54093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58-62</w:t>
      </w:r>
    </w:p>
    <w:p w:rsidR="00D55651" w:rsidRPr="003C4801" w:rsidRDefault="00D55651" w:rsidP="00A54093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http://www.mtomd.info/archives/1190</w:t>
      </w:r>
    </w:p>
    <w:p w:rsidR="00D55651" w:rsidRPr="003C4801" w:rsidRDefault="00D55651" w:rsidP="00A54093">
      <w:pPr>
        <w:pStyle w:val="a7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3.http://edu.dvgups.ru/METDOC/ITS/EKON_S/MATERIALOV/METOD/STROITELEVA/frame/7.htm</w:t>
      </w: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№3</w:t>
      </w:r>
    </w:p>
    <w:p w:rsidR="00D55651" w:rsidRPr="003C4801" w:rsidRDefault="00A5409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Железоуглеродистые сплавы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сплавы железа с углеродом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учебником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D90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к выполнению самостоятельной работы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Перед выполнением необходимо повторить: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Сплавы железа с углеродом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Заполнить таблицу</w:t>
      </w:r>
    </w:p>
    <w:tbl>
      <w:tblPr>
        <w:tblStyle w:val="a8"/>
        <w:tblW w:w="9571" w:type="dxa"/>
        <w:tblLook w:val="04A0"/>
      </w:tblPr>
      <w:tblGrid>
        <w:gridCol w:w="3185"/>
        <w:gridCol w:w="3203"/>
        <w:gridCol w:w="3183"/>
      </w:tblGrid>
      <w:tr w:rsidR="00D55651" w:rsidRPr="003C4801" w:rsidTr="00825E06">
        <w:tc>
          <w:tcPr>
            <w:tcW w:w="3185" w:type="dxa"/>
            <w:hideMark/>
          </w:tcPr>
          <w:p w:rsidR="00D55651" w:rsidRPr="003C4801" w:rsidRDefault="00D55651" w:rsidP="00825E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Точки диаграммы железо-углерод</w:t>
            </w:r>
          </w:p>
        </w:tc>
        <w:tc>
          <w:tcPr>
            <w:tcW w:w="3203" w:type="dxa"/>
            <w:hideMark/>
          </w:tcPr>
          <w:p w:rsidR="00D55651" w:rsidRPr="003C4801" w:rsidRDefault="00D55651" w:rsidP="00825E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Линии диаграммы железо-углерод</w:t>
            </w:r>
          </w:p>
        </w:tc>
        <w:tc>
          <w:tcPr>
            <w:tcW w:w="3183" w:type="dxa"/>
            <w:hideMark/>
          </w:tcPr>
          <w:p w:rsidR="00D55651" w:rsidRPr="003C4801" w:rsidRDefault="00D55651" w:rsidP="00825E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801">
              <w:rPr>
                <w:rFonts w:ascii="Times New Roman" w:hAnsi="Times New Roman" w:cs="Times New Roman"/>
                <w:sz w:val="28"/>
                <w:szCs w:val="28"/>
              </w:rPr>
              <w:t>Основные структурные составляющие диаграммы железо-углерод</w:t>
            </w:r>
          </w:p>
        </w:tc>
      </w:tr>
      <w:tr w:rsidR="00D55651" w:rsidRPr="003C4801" w:rsidTr="00825E06">
        <w:trPr>
          <w:trHeight w:val="375"/>
        </w:trPr>
        <w:tc>
          <w:tcPr>
            <w:tcW w:w="3185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651" w:rsidRPr="003C4801" w:rsidTr="00825E06">
        <w:trPr>
          <w:trHeight w:val="339"/>
        </w:trPr>
        <w:tc>
          <w:tcPr>
            <w:tcW w:w="3185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651" w:rsidRPr="003C4801" w:rsidTr="00825E06">
        <w:trPr>
          <w:trHeight w:val="401"/>
        </w:trPr>
        <w:tc>
          <w:tcPr>
            <w:tcW w:w="3185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651" w:rsidRPr="003C4801" w:rsidTr="00825E06">
        <w:trPr>
          <w:trHeight w:val="360"/>
        </w:trPr>
        <w:tc>
          <w:tcPr>
            <w:tcW w:w="3185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651" w:rsidRPr="003C4801" w:rsidTr="00825E06">
        <w:trPr>
          <w:trHeight w:val="327"/>
        </w:trPr>
        <w:tc>
          <w:tcPr>
            <w:tcW w:w="3185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651" w:rsidRPr="003C4801" w:rsidTr="00825E06">
        <w:trPr>
          <w:trHeight w:val="276"/>
        </w:trPr>
        <w:tc>
          <w:tcPr>
            <w:tcW w:w="3185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3" w:type="dxa"/>
            <w:hideMark/>
          </w:tcPr>
          <w:p w:rsidR="00D55651" w:rsidRPr="003C4801" w:rsidRDefault="00D55651" w:rsidP="0082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4093" w:rsidRPr="003C4801" w:rsidRDefault="00A54093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Критерии оценивания: 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анализе материала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полное заполнение всей таблицы;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знание определений</w:t>
      </w:r>
    </w:p>
    <w:p w:rsidR="00B076F0" w:rsidRPr="003C4801" w:rsidRDefault="00B076F0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76-81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2.http://narfu.ru/upload/medialibrary/e68/diagramma-sostoyaniya-sistemy-zhelezo_uglerod.pdf</w:t>
      </w: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№4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076F0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превращений в железоуглеродистых сплавах</w:t>
      </w:r>
      <w:r w:rsidR="00B076F0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анализировать диаграмму железо-углерод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учебником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11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час.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Рекомендации к выполнению самостоятельной работы: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Перед выполнением необходимо повторить: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Сплавы железа с углеродом</w:t>
      </w:r>
    </w:p>
    <w:p w:rsidR="00B076F0" w:rsidRPr="003C4801" w:rsidRDefault="00B076F0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Зарисовать диаграмму «железо – цементит».</w:t>
      </w:r>
    </w:p>
    <w:p w:rsidR="00D55651" w:rsidRPr="003C4801" w:rsidRDefault="00B076F0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>. Прочитать пример анализа, предложенный в задании</w:t>
      </w:r>
      <w:r w:rsidRPr="003C480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076F0" w:rsidRPr="003C4801" w:rsidRDefault="00B076F0" w:rsidP="00D55651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5651" w:rsidRPr="003C4801" w:rsidRDefault="00D55651" w:rsidP="00D55651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Задания:</w:t>
      </w:r>
    </w:p>
    <w:p w:rsidR="00D55651" w:rsidRPr="003C4801" w:rsidRDefault="00D55651" w:rsidP="00D5565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Пользуясь диаграммой «железо-углерод» указать во всех областях диаграммы структуры, получающиеся при охлаждении сплавов. Поясните структурные пр</w:t>
      </w:r>
      <w:r w:rsidR="00703DDD">
        <w:rPr>
          <w:rFonts w:ascii="Times New Roman" w:hAnsi="Times New Roman" w:cs="Times New Roman"/>
          <w:sz w:val="28"/>
          <w:szCs w:val="28"/>
          <w:lang w:eastAsia="ru-RU"/>
        </w:rPr>
        <w:t>евращения, происходящие в сплавах</w:t>
      </w: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с содержанием 0,4%, 2,5% и 5,7 углерода при медленном охлаждении до комнатной температуры.</w:t>
      </w:r>
    </w:p>
    <w:p w:rsidR="00D55651" w:rsidRPr="003C4801" w:rsidRDefault="00D55651" w:rsidP="00D55651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Пример анализа:</w:t>
      </w:r>
    </w:p>
    <w:p w:rsidR="00D55651" w:rsidRPr="003C4801" w:rsidRDefault="00D55651" w:rsidP="00D5565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Пользуясь диаграммой «железо-углерод» указать во всех областях диаграммы структуры, получающиеся при охлаждении сплавов. Поясните структурные превращения, происходящие в сплаве с содержанием 0,5% углерода при медленном охлаждении до комнатной температуры.</w:t>
      </w:r>
    </w:p>
    <w:p w:rsidR="00D55651" w:rsidRPr="003C4801" w:rsidRDefault="00D55651" w:rsidP="00D5565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Сплав, с содержанием углерода 0,5% называется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доэвтектоидная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сталь. Чтобы провести анализ охлаждения, необходимо провести на диаграмме вертикальную линию, обозначающую 0.5% углерода и обозначить все точки, которые пересекаются с линиями. Всего получилось 5 точек. Выше точки 1, сплав находится в жидком состоянии. В точке 1, лежащей на линии ликвидус (линии начала кристаллизации), начинается процесс кристаллизации, из жидкого сплава начинают выделяться кристаллы аустенита (А – твердый раствор внедрения углерода в гамма-железо). Между точками 1 и 2 количество жидкой фазы уменьшается, а</w:t>
      </w:r>
      <w:proofErr w:type="gram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spellEnd"/>
      <w:proofErr w:type="gram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увеличивается. В точке 2, лежащей на линии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солидус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(линии окончания кристаллизации) происходит затвердевание, остается только</w:t>
      </w:r>
      <w:proofErr w:type="gram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в чистом виде. Ниже точки 2 и до </w:t>
      </w:r>
      <w:proofErr w:type="gram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точки</w:t>
      </w:r>
      <w:proofErr w:type="gram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3 ни </w:t>
      </w:r>
      <w:proofErr w:type="gram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каких</w:t>
      </w:r>
      <w:proofErr w:type="gram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превращений не происходит, идет охлаждение А. В т. 3, лежащей на линии GO, происходит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аллотропное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превращение А начинает распадаться, образуя собой Феррит (Ф – твердый раствор внедрения углерода в альфа-железо). Между точками 3 и 4 количество феррита увеличивается а</w:t>
      </w:r>
      <w:proofErr w:type="gram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spellEnd"/>
      <w:proofErr w:type="gram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уменьшается. В точке 4, лежащей на линии POK – линии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эвтектоидного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превращения, А </w:t>
      </w:r>
      <w:proofErr w:type="gram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распадается</w:t>
      </w:r>
      <w:proofErr w:type="gram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образуя собой механическую смесь перлит и феррит. До комнатной температуры никаких изменений больше не происходит.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Критерии оценивания: 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умение использования теоретических знаний при анализе материала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полный анализ всех областей;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76-81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http://supermetalloved.narod.ru/metoda_fe_c.pdf</w:t>
      </w:r>
    </w:p>
    <w:p w:rsidR="001A127C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Pr="003C4801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№5</w:t>
      </w:r>
    </w:p>
    <w:p w:rsidR="00D55651" w:rsidRPr="003C4801" w:rsidRDefault="00B076F0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Термическая обработка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углеродистых сталей».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научиться проводить анализ в </w:t>
      </w:r>
      <w:proofErr w:type="spell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эвтектоидной</w:t>
      </w:r>
      <w:proofErr w:type="spell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при нагреве и охлаждении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учебником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11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к выполнению самостоятельной работы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Перед выполнением необходимо повторить: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Термическая обработка металла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D5565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Заполнить таблицу</w:t>
      </w:r>
    </w:p>
    <w:tbl>
      <w:tblPr>
        <w:tblStyle w:val="a8"/>
        <w:tblW w:w="0" w:type="auto"/>
        <w:tblLook w:val="04A0"/>
      </w:tblPr>
      <w:tblGrid>
        <w:gridCol w:w="2605"/>
        <w:gridCol w:w="2605"/>
        <w:gridCol w:w="2605"/>
        <w:gridCol w:w="2606"/>
      </w:tblGrid>
      <w:tr w:rsidR="00674113" w:rsidTr="00674113">
        <w:tc>
          <w:tcPr>
            <w:tcW w:w="2605" w:type="dxa"/>
          </w:tcPr>
          <w:p w:rsidR="00674113" w:rsidRDefault="00674113" w:rsidP="0067411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термической обработки</w:t>
            </w:r>
          </w:p>
        </w:tc>
        <w:tc>
          <w:tcPr>
            <w:tcW w:w="2605" w:type="dxa"/>
          </w:tcPr>
          <w:p w:rsidR="00674113" w:rsidRDefault="00674113" w:rsidP="0067411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Температурный интервал проведения</w:t>
            </w:r>
          </w:p>
        </w:tc>
        <w:tc>
          <w:tcPr>
            <w:tcW w:w="2605" w:type="dxa"/>
          </w:tcPr>
          <w:p w:rsidR="00674113" w:rsidRDefault="00674113" w:rsidP="0067411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</w:t>
            </w:r>
          </w:p>
        </w:tc>
        <w:tc>
          <w:tcPr>
            <w:tcW w:w="2606" w:type="dxa"/>
          </w:tcPr>
          <w:p w:rsidR="00674113" w:rsidRDefault="00674113" w:rsidP="0067411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Область применения</w:t>
            </w:r>
          </w:p>
        </w:tc>
      </w:tr>
      <w:tr w:rsidR="00674113" w:rsidTr="00674113"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6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113" w:rsidTr="00674113"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6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113" w:rsidTr="00674113"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6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113" w:rsidTr="00674113"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5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6" w:type="dxa"/>
          </w:tcPr>
          <w:p w:rsidR="00674113" w:rsidRDefault="00674113" w:rsidP="00D5565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анализе материала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полное заполнение всей таблицы;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знание определений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81-94</w:t>
      </w:r>
    </w:p>
    <w:p w:rsidR="00B076F0" w:rsidRPr="003C4801" w:rsidRDefault="00B076F0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№6</w:t>
      </w:r>
    </w:p>
    <w:p w:rsidR="00D55651" w:rsidRPr="003C4801" w:rsidRDefault="00B076F0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Химико-термическая обработка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различать виды ХТО, подбирать вид ХТО к обработке детали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учебником; заполнение таблицы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11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к выполнению самостоятельной работы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Перед выполнением необходимо повторить:</w:t>
      </w:r>
    </w:p>
    <w:p w:rsidR="00D55651" w:rsidRPr="003C4801" w:rsidRDefault="00D55651" w:rsidP="00B076F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Поверхностное упрочнение стали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  <w:r w:rsidR="00504E77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04E77" w:rsidRPr="003C48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заполнить таблицу, кратко описав разновидности </w:t>
      </w:r>
      <w:proofErr w:type="spellStart"/>
      <w:r w:rsidR="00504E77" w:rsidRPr="003C48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химико</w:t>
      </w:r>
      <w:proofErr w:type="spellEnd"/>
      <w:r w:rsidR="00504E77" w:rsidRPr="003C48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термической обработки сталей.</w:t>
      </w:r>
      <w:r w:rsidR="00B076F0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8"/>
        <w:tblW w:w="9571" w:type="dxa"/>
        <w:tblLook w:val="04A0"/>
      </w:tblPr>
      <w:tblGrid>
        <w:gridCol w:w="4789"/>
        <w:gridCol w:w="4782"/>
      </w:tblGrid>
      <w:tr w:rsidR="00D55651" w:rsidRPr="003C4801" w:rsidTr="00825E06">
        <w:tc>
          <w:tcPr>
            <w:tcW w:w="4789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цементация</w:t>
            </w:r>
          </w:p>
        </w:tc>
        <w:tc>
          <w:tcPr>
            <w:tcW w:w="478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c>
          <w:tcPr>
            <w:tcW w:w="4789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азотирование</w:t>
            </w:r>
          </w:p>
        </w:tc>
        <w:tc>
          <w:tcPr>
            <w:tcW w:w="478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c>
          <w:tcPr>
            <w:tcW w:w="4789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цианирование и </w:t>
            </w:r>
            <w:proofErr w:type="spellStart"/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нитроцементация</w:t>
            </w:r>
            <w:proofErr w:type="spellEnd"/>
          </w:p>
        </w:tc>
        <w:tc>
          <w:tcPr>
            <w:tcW w:w="478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c>
          <w:tcPr>
            <w:tcW w:w="4789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борирование</w:t>
            </w:r>
            <w:proofErr w:type="spellEnd"/>
          </w:p>
        </w:tc>
        <w:tc>
          <w:tcPr>
            <w:tcW w:w="478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c>
          <w:tcPr>
            <w:tcW w:w="4789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алитирование</w:t>
            </w:r>
          </w:p>
        </w:tc>
        <w:tc>
          <w:tcPr>
            <w:tcW w:w="478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c>
          <w:tcPr>
            <w:tcW w:w="4789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хромирование</w:t>
            </w:r>
          </w:p>
        </w:tc>
        <w:tc>
          <w:tcPr>
            <w:tcW w:w="478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c>
          <w:tcPr>
            <w:tcW w:w="4789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силицирование</w:t>
            </w:r>
            <w:proofErr w:type="spellEnd"/>
          </w:p>
        </w:tc>
        <w:tc>
          <w:tcPr>
            <w:tcW w:w="478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04E77" w:rsidRPr="003C4801" w:rsidRDefault="00504E77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Критерии оценивания: 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анализе материала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полное заполнение всей таблицы;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знание определений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81-94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http://megabook.ru/article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№7</w:t>
      </w:r>
    </w:p>
    <w:p w:rsidR="00D55651" w:rsidRPr="003C4801" w:rsidRDefault="00504E77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Классификация углеродистых сталей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различать виды сталей по классификационным признакам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дополнительной литературой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сдача тетрадей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час.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Рекомендации к выполнению самостоятельной работы: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История развития маркировки;</w:t>
      </w:r>
    </w:p>
    <w:p w:rsidR="00D55651" w:rsidRPr="003C4801" w:rsidRDefault="00D55651" w:rsidP="00504E7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Стандартизация сталей в сфере маркировки в различных сталях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зарубежные аналоги отечественных марок сталей: 20Х; 25Н; 20С2, 12Х17, 40Х</w:t>
      </w:r>
    </w:p>
    <w:tbl>
      <w:tblPr>
        <w:tblStyle w:val="a8"/>
        <w:tblW w:w="9571" w:type="dxa"/>
        <w:tblLook w:val="04A0"/>
      </w:tblPr>
      <w:tblGrid>
        <w:gridCol w:w="6"/>
        <w:gridCol w:w="2374"/>
        <w:gridCol w:w="2408"/>
        <w:gridCol w:w="2391"/>
        <w:gridCol w:w="2392"/>
      </w:tblGrid>
      <w:tr w:rsidR="00D55651" w:rsidRPr="003C4801" w:rsidTr="00825E06">
        <w:trPr>
          <w:trHeight w:val="343"/>
        </w:trPr>
        <w:tc>
          <w:tcPr>
            <w:tcW w:w="2380" w:type="dxa"/>
            <w:gridSpan w:val="2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Россия</w:t>
            </w:r>
          </w:p>
        </w:tc>
        <w:tc>
          <w:tcPr>
            <w:tcW w:w="2408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Германия</w:t>
            </w:r>
          </w:p>
        </w:tc>
        <w:tc>
          <w:tcPr>
            <w:tcW w:w="2391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США</w:t>
            </w:r>
          </w:p>
        </w:tc>
        <w:tc>
          <w:tcPr>
            <w:tcW w:w="239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Япония</w:t>
            </w:r>
          </w:p>
        </w:tc>
      </w:tr>
      <w:tr w:rsidR="00D55651" w:rsidRPr="003C4801" w:rsidTr="00825E06">
        <w:tc>
          <w:tcPr>
            <w:tcW w:w="2380" w:type="dxa"/>
            <w:gridSpan w:val="2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8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1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  <w:hideMark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rPr>
          <w:gridBefore w:val="1"/>
          <w:wBefore w:w="6" w:type="dxa"/>
        </w:trPr>
        <w:tc>
          <w:tcPr>
            <w:tcW w:w="2374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8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1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rPr>
          <w:gridBefore w:val="1"/>
          <w:wBefore w:w="6" w:type="dxa"/>
        </w:trPr>
        <w:tc>
          <w:tcPr>
            <w:tcW w:w="2374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8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1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rPr>
          <w:gridBefore w:val="1"/>
          <w:wBefore w:w="6" w:type="dxa"/>
        </w:trPr>
        <w:tc>
          <w:tcPr>
            <w:tcW w:w="2374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8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1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rPr>
          <w:gridBefore w:val="1"/>
          <w:wBefore w:w="6" w:type="dxa"/>
        </w:trPr>
        <w:tc>
          <w:tcPr>
            <w:tcW w:w="2374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8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1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5651" w:rsidRPr="003C4801" w:rsidTr="00825E06">
        <w:trPr>
          <w:gridBefore w:val="1"/>
          <w:wBefore w:w="6" w:type="dxa"/>
        </w:trPr>
        <w:tc>
          <w:tcPr>
            <w:tcW w:w="2374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8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1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D55651" w:rsidRPr="003C4801" w:rsidRDefault="00D55651" w:rsidP="00825E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Критерии оценивания: 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анализе материала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правильность нахождения марок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D55651" w:rsidRPr="003C4801" w:rsidRDefault="007561F3" w:rsidP="00880153">
      <w:pPr>
        <w:pStyle w:val="a9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880153" w:rsidRPr="003C48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http://splav-kharkov.com/z_mat_type.php</w:t>
        </w:r>
      </w:hyperlink>
    </w:p>
    <w:p w:rsidR="00880153" w:rsidRPr="003C4801" w:rsidRDefault="00880153" w:rsidP="00880153">
      <w:pPr>
        <w:pStyle w:val="a9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№8</w:t>
      </w:r>
    </w:p>
    <w:p w:rsidR="00D55651" w:rsidRPr="003C4801" w:rsidRDefault="0088015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Маркировка углеродистых 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легированных 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сталей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различать виды сталей по назначению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дополнительной литературой</w:t>
      </w:r>
    </w:p>
    <w:p w:rsidR="00674113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11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  <w:r w:rsidR="00674113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час.</w:t>
      </w:r>
    </w:p>
    <w:p w:rsidR="00D55651" w:rsidRPr="003C4801" w:rsidRDefault="00D55651" w:rsidP="0088015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Рекомендации к выполнению самостоятельной работы:</w:t>
      </w:r>
    </w:p>
    <w:p w:rsidR="00880153" w:rsidRPr="003C4801" w:rsidRDefault="00880153" w:rsidP="0088015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5651" w:rsidRPr="003C4801" w:rsidRDefault="00D55651" w:rsidP="008801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Маркировка углеродистых сталей;</w:t>
      </w:r>
    </w:p>
    <w:p w:rsidR="00D55651" w:rsidRPr="003C4801" w:rsidRDefault="00D55651" w:rsidP="008801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Область применения углеродистых сталей</w:t>
      </w:r>
    </w:p>
    <w:p w:rsidR="00880153" w:rsidRPr="003C4801" w:rsidRDefault="00880153" w:rsidP="00D5565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5651" w:rsidRPr="003C4801" w:rsidRDefault="001A127C" w:rsidP="00D5565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Задача</w:t>
      </w:r>
      <w:r w:rsidR="00880153"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№1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Выбор и обоснование материала для следующих материалов: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крепежный болт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шестерня коробки скоростей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зубчатое колесо редуктора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подшипник качения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Последовательность выполнения заданий:</w:t>
      </w:r>
    </w:p>
    <w:p w:rsidR="00D55651" w:rsidRPr="003C4801" w:rsidRDefault="00D55651" w:rsidP="00D55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материал (конкретную марку сплава) для изготовления изделия и обосновать его выбор, исходя из рекомендаций по его применению.</w:t>
      </w:r>
    </w:p>
    <w:p w:rsidR="00D55651" w:rsidRPr="003C4801" w:rsidRDefault="00D55651" w:rsidP="00D55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химический состав сплава, его механические свойства и технологические методы их обеспечения, а также необходимые дополнительные свойства, которые характеризуют обеспечение выполнения заданных условий эксплуатации.</w:t>
      </w:r>
    </w:p>
    <w:p w:rsidR="00D55651" w:rsidRPr="003C4801" w:rsidRDefault="00D55651" w:rsidP="00D55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 анализ конечной структуры выбранного сплава.</w:t>
      </w:r>
    </w:p>
    <w:p w:rsidR="00D55651" w:rsidRPr="003C4801" w:rsidRDefault="00D55651" w:rsidP="00D556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привести 1-2 материала, которые также можно было бы использовать для изготовления данного изделия и назвать </w:t>
      </w:r>
      <w:proofErr w:type="gram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причину</w:t>
      </w:r>
      <w:proofErr w:type="gram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которой предложен, выбранный ранее сплав.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Критерии оценивания: 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анализе материала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правильность сопоставления марок изделиям;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правильность выбора марки материала и обоснование свойств</w:t>
      </w:r>
    </w:p>
    <w:p w:rsidR="00880153" w:rsidRPr="003C4801" w:rsidRDefault="00880153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110-115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hyperlink r:id="rId10" w:history="1">
        <w:r w:rsidRPr="003C4801">
          <w:rPr>
            <w:rStyle w:val="a6"/>
            <w:rFonts w:ascii="Times New Roman" w:hAnsi="Times New Roman" w:cs="Times New Roman"/>
            <w:sz w:val="28"/>
            <w:szCs w:val="28"/>
            <w:lang w:eastAsia="ru-RU"/>
          </w:rPr>
          <w:t>http://splav-kharkov.com</w:t>
        </w:r>
      </w:hyperlink>
    </w:p>
    <w:p w:rsidR="00D55651" w:rsidRPr="003C4801" w:rsidRDefault="00D55651" w:rsidP="008801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5651" w:rsidRPr="003C4801" w:rsidRDefault="001A127C" w:rsidP="00880153">
      <w:pPr>
        <w:pStyle w:val="a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Задача</w:t>
      </w:r>
      <w:r w:rsidR="00880153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80153" w:rsidRPr="003C4801" w:rsidRDefault="00880153" w:rsidP="00880153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880153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 Расшифровать марки сталей: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БСт5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</w:t>
      </w:r>
      <w:proofErr w:type="gram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У8А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05Г4ДМФ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10ГН2МФА-Ш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03Х11Н10М2Т2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ШХ15СГ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ХН70БДТ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5ХНМ2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анализе материала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правильность сопоставления марок изделиям;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- правильность выбора марки материала и обоснование свойств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>.: Материаловедение. Стр. 110-115</w:t>
      </w:r>
    </w:p>
    <w:p w:rsidR="00D55651" w:rsidRPr="003C4801" w:rsidRDefault="00D55651" w:rsidP="00D5565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http://splav-kharkov.com</w:t>
      </w: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№9</w:t>
      </w:r>
    </w:p>
    <w:p w:rsidR="00D55651" w:rsidRPr="003C4801" w:rsidRDefault="0088015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«Чугуны».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различать виды чугунов по признакам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марочником сталей и сплавов;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11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часа.</w:t>
      </w:r>
    </w:p>
    <w:p w:rsidR="00D55651" w:rsidRPr="003C4801" w:rsidRDefault="00D55651" w:rsidP="0088015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Рекомендации к выполнению самостоятельной работы:</w:t>
      </w:r>
    </w:p>
    <w:p w:rsidR="00880153" w:rsidRPr="003C4801" w:rsidRDefault="00880153" w:rsidP="0088015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55651" w:rsidRPr="003C4801" w:rsidRDefault="00D55651" w:rsidP="008801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Классификация чугунов</w:t>
      </w:r>
    </w:p>
    <w:p w:rsidR="00D55651" w:rsidRPr="003C4801" w:rsidRDefault="00D55651" w:rsidP="008801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Маркировка чугунов</w:t>
      </w:r>
    </w:p>
    <w:p w:rsidR="00D55651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</w:t>
      </w:r>
      <w:r w:rsidR="00432953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подобрать марку чугуна к следующим изделиям. Расшифровать марку и подобрать упрочняющие виды обработки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прокатные валки весом до 12 тонн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2. траве</w:t>
      </w:r>
      <w:r w:rsidR="0043295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рс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пресса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корпус подшипника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4.поршни цилиндров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5. тормозные барабаны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Материаловедение. Стр. 116-125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2. http://splav-kharkov.com</w:t>
      </w:r>
    </w:p>
    <w:p w:rsidR="00D55651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</w:t>
      </w:r>
      <w:r w:rsidR="00432953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Расшифровать марки чугунов и выбрать область применения: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СЧ45, ВЧ3518, КЧ 168, АЧН</w:t>
      </w:r>
      <w:proofErr w:type="gram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proofErr w:type="gram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, ЧН15Х2Р, ИЧ280Х12Т4.</w:t>
      </w:r>
    </w:p>
    <w:p w:rsidR="00432953" w:rsidRPr="003C4801" w:rsidRDefault="00432953" w:rsidP="00432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432953" w:rsidRPr="003C4801" w:rsidRDefault="00432953" w:rsidP="00432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Оценка 8-10 ставится, если к каждому виду изделия подобрана, верно, марка чугуна; правильно расшифрована марка и подобран вид ТО</w:t>
      </w:r>
    </w:p>
    <w:p w:rsidR="00432953" w:rsidRPr="003C4801" w:rsidRDefault="00432953" w:rsidP="00432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6-7 ставится, если к каждому виду изделия подобрана марка, но совершена ошибка в расшифровке марки или выборе метода ТО</w:t>
      </w:r>
    </w:p>
    <w:p w:rsidR="00432953" w:rsidRPr="003C4801" w:rsidRDefault="00432953" w:rsidP="00432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4-5 ставится, если </w:t>
      </w:r>
      <w:proofErr w:type="gram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верно</w:t>
      </w:r>
      <w:proofErr w:type="gram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подобрана марка или не ко всем изделиям, а так же за неправильную расшифровку и выбор ТО (2-3 вида)</w:t>
      </w:r>
    </w:p>
    <w:p w:rsidR="00432953" w:rsidRPr="003C4801" w:rsidRDefault="00432953" w:rsidP="004329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1-3 ставится, если учащийся не выбрал марку материала или если не смог расшифровать марку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Материаловедение. Стр. 116-125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2. http://splav-kharkov.com</w:t>
      </w: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127C" w:rsidRPr="003C4801" w:rsidRDefault="001A127C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№10</w:t>
      </w:r>
    </w:p>
    <w:p w:rsidR="00D55651" w:rsidRPr="003C4801" w:rsidRDefault="0043295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Цветные металлы и сплавы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различать виды цветных сплавов по признакам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марочником сталей и сплавов;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Тестировани</w:t>
      </w:r>
      <w:r w:rsidR="0043295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стали и чугуны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часа.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к выполнению самостоятельной работы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32953" w:rsidRPr="003C4801" w:rsidRDefault="00432953" w:rsidP="00432953">
      <w:pPr>
        <w:pStyle w:val="a9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теоретический материал:</w:t>
      </w:r>
    </w:p>
    <w:p w:rsidR="00D55651" w:rsidRPr="003C4801" w:rsidRDefault="00432953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Классификация цветных </w:t>
      </w: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металлов и </w:t>
      </w:r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>сплавов</w:t>
      </w:r>
    </w:p>
    <w:p w:rsidR="00D55651" w:rsidRPr="003C4801" w:rsidRDefault="00D55651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2. Маркировка цветных </w:t>
      </w:r>
      <w:r w:rsidR="00432953"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металлов и </w:t>
      </w:r>
      <w:r w:rsidRPr="003C4801">
        <w:rPr>
          <w:rFonts w:ascii="Times New Roman" w:hAnsi="Times New Roman" w:cs="Times New Roman"/>
          <w:sz w:val="28"/>
          <w:szCs w:val="28"/>
          <w:lang w:eastAsia="ru-RU"/>
        </w:rPr>
        <w:t>сплавов</w:t>
      </w:r>
    </w:p>
    <w:p w:rsidR="00D55651" w:rsidRPr="003C4801" w:rsidRDefault="00D55651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3. Область применения цветных </w:t>
      </w:r>
      <w:r w:rsidR="00432953"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металлов и </w:t>
      </w:r>
      <w:r w:rsidRPr="003C4801">
        <w:rPr>
          <w:rFonts w:ascii="Times New Roman" w:hAnsi="Times New Roman" w:cs="Times New Roman"/>
          <w:sz w:val="28"/>
          <w:szCs w:val="28"/>
          <w:lang w:eastAsia="ru-RU"/>
        </w:rPr>
        <w:t>сплавов</w:t>
      </w:r>
    </w:p>
    <w:p w:rsidR="00D55651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Задача </w:t>
      </w:r>
      <w:r w:rsidR="00137894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№1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55651" w:rsidRPr="003C4801" w:rsidRDefault="00137894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Подобрать марку</w:t>
      </w:r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сплава </w:t>
      </w: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цветных металлов </w:t>
      </w:r>
      <w:r w:rsidR="00D55651" w:rsidRPr="003C4801">
        <w:rPr>
          <w:rFonts w:ascii="Times New Roman" w:hAnsi="Times New Roman" w:cs="Times New Roman"/>
          <w:sz w:val="28"/>
          <w:szCs w:val="28"/>
          <w:lang w:eastAsia="ru-RU"/>
        </w:rPr>
        <w:t>к следующим изделиям:</w:t>
      </w:r>
    </w:p>
    <w:p w:rsidR="00D55651" w:rsidRPr="003C4801" w:rsidRDefault="00432953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трубы теплообменных аппаратов</w:t>
      </w:r>
      <w:r w:rsidR="00825E06" w:rsidRPr="003C480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55651" w:rsidRPr="003C4801" w:rsidRDefault="00D55651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тяжелонагруженные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детали в </w:t>
      </w:r>
      <w:proofErr w:type="spellStart"/>
      <w:r w:rsidRPr="003C4801">
        <w:rPr>
          <w:rFonts w:ascii="Times New Roman" w:hAnsi="Times New Roman" w:cs="Times New Roman"/>
          <w:sz w:val="28"/>
          <w:szCs w:val="28"/>
          <w:lang w:eastAsia="ru-RU"/>
        </w:rPr>
        <w:t>моторо</w:t>
      </w:r>
      <w:proofErr w:type="spellEnd"/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 и судостроении</w:t>
      </w:r>
      <w:r w:rsidR="00825E06" w:rsidRPr="003C480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55651" w:rsidRPr="003C4801" w:rsidRDefault="00D55651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3. литая деталь для работы в морской воде</w:t>
      </w:r>
      <w:r w:rsidR="00825E06" w:rsidRPr="003C480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55651" w:rsidRPr="003C4801" w:rsidRDefault="00432953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4. гребные винты и их лопасти</w:t>
      </w:r>
      <w:r w:rsidR="00825E06" w:rsidRPr="003C480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55651" w:rsidRPr="003C4801" w:rsidRDefault="00825E06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5 зубчатые колёса;</w:t>
      </w:r>
    </w:p>
    <w:p w:rsidR="00D55651" w:rsidRPr="003C4801" w:rsidRDefault="00137894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6 подшипники </w:t>
      </w:r>
      <w:r w:rsidR="00825E06" w:rsidRPr="003C4801">
        <w:rPr>
          <w:rFonts w:ascii="Times New Roman" w:hAnsi="Times New Roman" w:cs="Times New Roman"/>
          <w:sz w:val="28"/>
          <w:szCs w:val="28"/>
          <w:lang w:eastAsia="ru-RU"/>
        </w:rPr>
        <w:t>скольжения;</w:t>
      </w:r>
    </w:p>
    <w:p w:rsidR="00D55651" w:rsidRPr="003C4801" w:rsidRDefault="00D55651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 xml:space="preserve">7. </w:t>
      </w:r>
      <w:r w:rsidR="00825E06" w:rsidRPr="003C4801">
        <w:rPr>
          <w:rFonts w:ascii="Times New Roman" w:hAnsi="Times New Roman" w:cs="Times New Roman"/>
          <w:sz w:val="28"/>
          <w:szCs w:val="28"/>
          <w:lang w:eastAsia="ru-RU"/>
        </w:rPr>
        <w:t>пружины;</w:t>
      </w:r>
    </w:p>
    <w:p w:rsidR="00D55651" w:rsidRPr="003C4801" w:rsidRDefault="00D55651" w:rsidP="0043295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8 штампованные поршни авиационных двигателей</w:t>
      </w:r>
      <w:r w:rsidR="00825E06" w:rsidRPr="003C480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37894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</w:t>
      </w:r>
      <w:r w:rsidR="00137894" w:rsidRPr="003C4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№2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вид ТО для марки сплава АД31, из которой изготавливают прессованные полосы, трубы, используемые в строительстве, транспортном и авиационном машиностроении</w:t>
      </w:r>
    </w:p>
    <w:p w:rsidR="00137894" w:rsidRPr="003C4801" w:rsidRDefault="00137894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№3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Расшифровать марки: Л90, ЛАГ5932, ЛЦ23А6Ж3Мц2, БрОФ</w:t>
      </w:r>
      <w:proofErr w:type="gram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proofErr w:type="gram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,50,15, БрОЮФ1, МНЦ1520</w:t>
      </w:r>
    </w:p>
    <w:p w:rsidR="00137894" w:rsidRPr="003C4801" w:rsidRDefault="00137894" w:rsidP="001378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137894" w:rsidRPr="003C4801" w:rsidRDefault="00137894" w:rsidP="001378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Оценка 8-10 ставится, если к каждому виду изделия подобрана, верно, марка чугуна; правильно расшифрована марка и подобран вид ТО</w:t>
      </w:r>
    </w:p>
    <w:p w:rsidR="00137894" w:rsidRPr="003C4801" w:rsidRDefault="00137894" w:rsidP="001378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Оценка 6-7 ставится, если к каждому виду изделия подобрана марка, но совершена ошибка в расшифровке марки или выборе метода ТО</w:t>
      </w:r>
    </w:p>
    <w:p w:rsidR="00137894" w:rsidRPr="003C4801" w:rsidRDefault="00137894" w:rsidP="001378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4-5 ставится, если </w:t>
      </w:r>
      <w:proofErr w:type="gram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верно</w:t>
      </w:r>
      <w:proofErr w:type="gram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подобрана марка или не ко всем изделиям, а так же за неправильную расшифровку и выбор ТО (2-3 вида)</w:t>
      </w:r>
    </w:p>
    <w:p w:rsidR="00137894" w:rsidRPr="003C4801" w:rsidRDefault="00137894" w:rsidP="001378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1-3 ставится, если учащийся не выбрал марку материала или если не смог расшифровать марку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Материаловедение. Стр. 143-152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2. http://splav-kharkov.com</w:t>
      </w:r>
    </w:p>
    <w:p w:rsidR="00D55651" w:rsidRPr="003C4801" w:rsidRDefault="00D55651" w:rsidP="00D556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3D2" w:rsidRPr="003C4801" w:rsidRDefault="00E643D2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25E06" w:rsidRPr="003C4801" w:rsidRDefault="00825E06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4113" w:rsidRPr="003C4801" w:rsidRDefault="0067411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№11</w:t>
      </w:r>
    </w:p>
    <w:p w:rsidR="00D55651" w:rsidRPr="003C4801" w:rsidRDefault="00825E06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="00AE2733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E2733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Сварка. Пайка и 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плавка</w:t>
      </w:r>
      <w:r w:rsidR="00AE2733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определять виды сварочного производства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реферат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сдача реферата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часа.</w:t>
      </w:r>
    </w:p>
    <w:p w:rsidR="00D55651" w:rsidRPr="003C4801" w:rsidRDefault="00D55651" w:rsidP="00825E06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b/>
          <w:sz w:val="28"/>
          <w:szCs w:val="28"/>
          <w:lang w:eastAsia="ru-RU"/>
        </w:rPr>
        <w:t>Рекомендации к выполнению самостоятельной работы:</w:t>
      </w:r>
    </w:p>
    <w:p w:rsidR="00825E06" w:rsidRPr="003C4801" w:rsidRDefault="00825E06" w:rsidP="00825E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Повторить теоретический материал по ниже следующим темам:</w:t>
      </w:r>
    </w:p>
    <w:p w:rsidR="00D55651" w:rsidRPr="003C4801" w:rsidRDefault="00D55651" w:rsidP="00825E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1. Сварка</w:t>
      </w:r>
    </w:p>
    <w:p w:rsidR="00D55651" w:rsidRPr="003C4801" w:rsidRDefault="00D55651" w:rsidP="00825E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2. Сварочные соединения</w:t>
      </w:r>
    </w:p>
    <w:p w:rsidR="00D55651" w:rsidRPr="003C4801" w:rsidRDefault="00D55651" w:rsidP="00825E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3. Контроль сварочных соединений</w:t>
      </w:r>
    </w:p>
    <w:p w:rsidR="00D55651" w:rsidRPr="003C4801" w:rsidRDefault="00D55651" w:rsidP="00825E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4. Электродуговая сварка и резка</w:t>
      </w:r>
    </w:p>
    <w:p w:rsidR="00D55651" w:rsidRPr="003C4801" w:rsidRDefault="00D55651" w:rsidP="00825E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hAnsi="Times New Roman" w:cs="Times New Roman"/>
          <w:sz w:val="28"/>
          <w:szCs w:val="28"/>
          <w:lang w:eastAsia="ru-RU"/>
        </w:rPr>
        <w:t>5. Газовая сварка и резка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Написать реферат по предложенной теме: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Электродуг</w:t>
      </w:r>
      <w:r w:rsidR="00CC6843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ая сварка;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Дуговая резка;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Техника безопасности при сварке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Газовая сварка и резка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оформления реферата представлены в приложении В.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- умение использования теоретических знаний при анализе материала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четкий логичный вопрос, имеющий один вариант ответа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Материаловедение. Стр. 30=34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2. http://any-book.org/download/18120.html</w:t>
      </w: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№12</w:t>
      </w:r>
    </w:p>
    <w:p w:rsidR="00D55651" w:rsidRPr="003C4801" w:rsidRDefault="00E643D2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55651"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Обработка металлов резанием</w:t>
      </w: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ознакомиться с эволюцией инструментов от простейших орудий до металлорежущих станков.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написание конспекта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сдача тетрадей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часа.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к выполнению самостоятельной работы: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составляющие процесса резания и геометрия резцов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опорный конспект по следующей тематике: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классификация резцов;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схема токарного резца;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схема параметров токарного резца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описать параметры токарного резца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использования теоретических знаний при анализе материала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полные ответы на поставленные вопросы;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знание определений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Учебник: В.А. </w:t>
      </w:r>
      <w:proofErr w:type="spell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Материаловедение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http://www.promast.com.ua/stanki-i-instrument/stati-o-stankakh/147-5-18.html</w:t>
      </w:r>
    </w:p>
    <w:p w:rsidR="00E643D2" w:rsidRPr="003C4801" w:rsidRDefault="00E643D2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733" w:rsidRPr="003C4801" w:rsidRDefault="00AE2733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733" w:rsidRPr="003C4801" w:rsidRDefault="00AE2733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№13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«Неметаллические конструкционные материалы»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различать виды композиционных материалов, конструкционных материалов на органической основе, которые широко применяются в автомобилестроении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марочником сталей и сплавов; </w:t>
      </w:r>
    </w:p>
    <w:p w:rsidR="00674113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контроля: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1F2E"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сдача тетрадей с выполненными заданиями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на самостоятельную работу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часа.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к выполнению самостоятельной работы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Композиционные материалы с металлической матрицей. 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Материалы с неметаллической матрицей. 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Пластические массы. 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Резины.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таблицу: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535"/>
        <w:gridCol w:w="2930"/>
      </w:tblGrid>
      <w:tr w:rsidR="00825E06" w:rsidRPr="003C4801" w:rsidTr="00825E06">
        <w:trPr>
          <w:tblCellSpacing w:w="0" w:type="dxa"/>
        </w:trPr>
        <w:tc>
          <w:tcPr>
            <w:tcW w:w="3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материалов</w:t>
            </w:r>
          </w:p>
        </w:tc>
        <w:tc>
          <w:tcPr>
            <w:tcW w:w="1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Область применения</w:t>
            </w:r>
          </w:p>
        </w:tc>
      </w:tr>
      <w:tr w:rsidR="00825E06" w:rsidRPr="003C4801" w:rsidTr="00825E06">
        <w:trPr>
          <w:tblCellSpacing w:w="0" w:type="dxa"/>
        </w:trPr>
        <w:tc>
          <w:tcPr>
            <w:tcW w:w="3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 с металлической матрицей</w:t>
            </w:r>
          </w:p>
        </w:tc>
        <w:tc>
          <w:tcPr>
            <w:tcW w:w="1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E06" w:rsidRPr="003C4801" w:rsidTr="00825E06">
        <w:trPr>
          <w:tblCellSpacing w:w="0" w:type="dxa"/>
        </w:trPr>
        <w:tc>
          <w:tcPr>
            <w:tcW w:w="3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 с неметаллической матрицей</w:t>
            </w:r>
          </w:p>
        </w:tc>
        <w:tc>
          <w:tcPr>
            <w:tcW w:w="1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E06" w:rsidRPr="003C4801" w:rsidTr="00825E06">
        <w:trPr>
          <w:trHeight w:val="45"/>
          <w:tblCellSpacing w:w="0" w:type="dxa"/>
        </w:trPr>
        <w:tc>
          <w:tcPr>
            <w:tcW w:w="3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пластмассы</w:t>
            </w:r>
          </w:p>
        </w:tc>
        <w:tc>
          <w:tcPr>
            <w:tcW w:w="1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25E06" w:rsidRPr="003C4801" w:rsidTr="00825E06">
        <w:trPr>
          <w:trHeight w:val="90"/>
          <w:tblCellSpacing w:w="0" w:type="dxa"/>
        </w:trPr>
        <w:tc>
          <w:tcPr>
            <w:tcW w:w="36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резины</w:t>
            </w:r>
          </w:p>
        </w:tc>
        <w:tc>
          <w:tcPr>
            <w:tcW w:w="14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25E06" w:rsidRPr="003C4801" w:rsidRDefault="00825E06" w:rsidP="00825E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</w:t>
      </w: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- умение использования теоретических знаний при анализе материала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полное заполнение всей таблицы;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знание определений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Источники:</w:t>
      </w:r>
    </w:p>
    <w:p w:rsidR="00825E06" w:rsidRPr="003C4801" w:rsidRDefault="00825E06" w:rsidP="00825E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Учебник: В.А. </w:t>
      </w:r>
      <w:proofErr w:type="spellStart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Стуканов</w:t>
      </w:r>
      <w:proofErr w:type="spellEnd"/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.: Материаловедение. Стр. 152-171</w:t>
      </w:r>
    </w:p>
    <w:p w:rsidR="00E643D2" w:rsidRPr="003C4801" w:rsidRDefault="00825E06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01">
        <w:rPr>
          <w:rFonts w:ascii="Times New Roman" w:eastAsia="Times New Roman" w:hAnsi="Times New Roman" w:cs="Times New Roman"/>
          <w:sz w:val="28"/>
          <w:szCs w:val="28"/>
          <w:lang w:eastAsia="ru-RU"/>
        </w:rPr>
        <w:t>2. http://splav-kharkov.com</w:t>
      </w:r>
    </w:p>
    <w:p w:rsidR="00D55651" w:rsidRPr="003C4801" w:rsidRDefault="007A1A9D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lastRenderedPageBreak/>
        <w:t>ПРИЛОЖЕНИЕ А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b/>
          <w:bCs/>
          <w:sz w:val="28"/>
          <w:szCs w:val="28"/>
        </w:rPr>
        <w:t>Содержание и структура реферата:</w:t>
      </w:r>
      <w:r w:rsidRPr="003C4801">
        <w:rPr>
          <w:sz w:val="28"/>
          <w:szCs w:val="28"/>
        </w:rPr>
        <w:br/>
      </w:r>
      <w:r w:rsidRPr="003C4801">
        <w:rPr>
          <w:sz w:val="28"/>
          <w:szCs w:val="28"/>
          <w:u w:val="single"/>
        </w:rPr>
        <w:t>I. Процесс работы лучше разбить на следующие этапы:</w:t>
      </w:r>
    </w:p>
    <w:p w:rsidR="00D55651" w:rsidRPr="003C4801" w:rsidRDefault="00D55651" w:rsidP="00D55651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C4801">
        <w:rPr>
          <w:sz w:val="28"/>
          <w:szCs w:val="28"/>
        </w:rPr>
        <w:t>Определить и выделить проблему</w:t>
      </w:r>
    </w:p>
    <w:p w:rsidR="00D55651" w:rsidRPr="003C4801" w:rsidRDefault="00D55651" w:rsidP="00D55651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C4801">
        <w:rPr>
          <w:sz w:val="28"/>
          <w:szCs w:val="28"/>
        </w:rPr>
        <w:t>На основе первоисточников самостоятельно изучить проблему</w:t>
      </w:r>
    </w:p>
    <w:p w:rsidR="00D55651" w:rsidRPr="003C4801" w:rsidRDefault="00D55651" w:rsidP="00D55651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C4801">
        <w:rPr>
          <w:sz w:val="28"/>
          <w:szCs w:val="28"/>
        </w:rPr>
        <w:t>Провести обзор выбранной литературы</w:t>
      </w:r>
    </w:p>
    <w:p w:rsidR="00D55651" w:rsidRPr="003C4801" w:rsidRDefault="00D55651" w:rsidP="00D55651">
      <w:pPr>
        <w:pStyle w:val="a3"/>
        <w:numPr>
          <w:ilvl w:val="0"/>
          <w:numId w:val="11"/>
        </w:numPr>
        <w:rPr>
          <w:sz w:val="28"/>
          <w:szCs w:val="28"/>
        </w:rPr>
      </w:pPr>
      <w:r w:rsidRPr="003C4801">
        <w:rPr>
          <w:sz w:val="28"/>
          <w:szCs w:val="28"/>
        </w:rPr>
        <w:t>Логично изложить материал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  <w:u w:val="single"/>
        </w:rPr>
        <w:t>II. Рекомендуемая структура реферата</w:t>
      </w:r>
    </w:p>
    <w:p w:rsidR="00D55651" w:rsidRPr="003C4801" w:rsidRDefault="00D55651" w:rsidP="00FD1F2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3C4801">
        <w:rPr>
          <w:sz w:val="28"/>
          <w:szCs w:val="28"/>
        </w:rPr>
        <w:t>Введение — излагается цель и задачи работы, обоснование выбора темы и её актуальность. Объём: 1—2 страницы.</w:t>
      </w:r>
    </w:p>
    <w:p w:rsidR="00D55651" w:rsidRPr="003C4801" w:rsidRDefault="00D55651" w:rsidP="00FD1F2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3C4801">
        <w:rPr>
          <w:sz w:val="28"/>
          <w:szCs w:val="28"/>
        </w:rPr>
        <w:t>Основная часть — точка зрения автора на основе анализа л</w:t>
      </w:r>
      <w:r w:rsidR="00AE2733" w:rsidRPr="003C4801">
        <w:rPr>
          <w:sz w:val="28"/>
          <w:szCs w:val="28"/>
        </w:rPr>
        <w:t>и</w:t>
      </w:r>
      <w:r w:rsidR="00FD1F2E">
        <w:rPr>
          <w:sz w:val="28"/>
          <w:szCs w:val="28"/>
        </w:rPr>
        <w:t>тературы по проблеме. Объём: 4—5</w:t>
      </w:r>
      <w:r w:rsidRPr="003C4801">
        <w:rPr>
          <w:sz w:val="28"/>
          <w:szCs w:val="28"/>
        </w:rPr>
        <w:t xml:space="preserve"> страниц.</w:t>
      </w:r>
    </w:p>
    <w:p w:rsidR="00D55651" w:rsidRPr="003C4801" w:rsidRDefault="00D55651" w:rsidP="00FD1F2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3C4801">
        <w:rPr>
          <w:sz w:val="28"/>
          <w:szCs w:val="28"/>
        </w:rPr>
        <w:t>Заключение — формируются выводы и предложения. Заключение должно быть кратким, четким, выводы должны вытекать из содер</w:t>
      </w:r>
      <w:r w:rsidR="00AE2733" w:rsidRPr="003C4801">
        <w:rPr>
          <w:sz w:val="28"/>
          <w:szCs w:val="28"/>
        </w:rPr>
        <w:t>жания основной части. Объём: 1—2</w:t>
      </w:r>
      <w:r w:rsidRPr="003C4801">
        <w:rPr>
          <w:sz w:val="28"/>
          <w:szCs w:val="28"/>
        </w:rPr>
        <w:t xml:space="preserve"> страницы.</w:t>
      </w:r>
    </w:p>
    <w:p w:rsidR="00D55651" w:rsidRPr="003C4801" w:rsidRDefault="00FD1F2E" w:rsidP="00FD1F2E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</w:t>
      </w:r>
      <w:r w:rsidR="00D55651" w:rsidRPr="003C4801">
        <w:rPr>
          <w:sz w:val="28"/>
          <w:szCs w:val="28"/>
        </w:rPr>
        <w:t>.</w:t>
      </w:r>
    </w:p>
    <w:p w:rsidR="00D55651" w:rsidRPr="003C4801" w:rsidRDefault="00D55651" w:rsidP="00FD1F2E">
      <w:pPr>
        <w:pStyle w:val="a3"/>
        <w:ind w:firstLine="567"/>
        <w:rPr>
          <w:sz w:val="28"/>
          <w:szCs w:val="28"/>
        </w:rPr>
      </w:pPr>
      <w:r w:rsidRPr="003C4801">
        <w:rPr>
          <w:sz w:val="28"/>
          <w:szCs w:val="28"/>
        </w:rPr>
        <w:t>В реферате могут быть приложения в виде схем, анкет, диаграмм и прочего. В оформлении реферата приветствуются рисунки и таблицы.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  <w:u w:val="single"/>
        </w:rPr>
        <w:t>III. Оформление реферата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Текст и его оформление</w:t>
      </w:r>
    </w:p>
    <w:p w:rsidR="00D55651" w:rsidRPr="003C4801" w:rsidRDefault="00D55651" w:rsidP="00FD1F2E">
      <w:pPr>
        <w:pStyle w:val="a3"/>
        <w:ind w:firstLine="567"/>
        <w:rPr>
          <w:sz w:val="28"/>
          <w:szCs w:val="28"/>
        </w:rPr>
      </w:pPr>
      <w:proofErr w:type="gramStart"/>
      <w:r w:rsidRPr="003C4801">
        <w:rPr>
          <w:sz w:val="28"/>
          <w:szCs w:val="28"/>
        </w:rPr>
        <w:t xml:space="preserve">Размер шрифта 12—14 пунктов, гарнитура </w:t>
      </w:r>
      <w:proofErr w:type="spellStart"/>
      <w:r w:rsidRPr="003C4801">
        <w:rPr>
          <w:sz w:val="28"/>
          <w:szCs w:val="28"/>
        </w:rPr>
        <w:t>Times</w:t>
      </w:r>
      <w:proofErr w:type="spellEnd"/>
      <w:r w:rsidRPr="003C4801">
        <w:rPr>
          <w:sz w:val="28"/>
          <w:szCs w:val="28"/>
        </w:rPr>
        <w:t xml:space="preserve"> </w:t>
      </w:r>
      <w:proofErr w:type="spellStart"/>
      <w:r w:rsidRPr="003C4801">
        <w:rPr>
          <w:sz w:val="28"/>
          <w:szCs w:val="28"/>
        </w:rPr>
        <w:t>New</w:t>
      </w:r>
      <w:proofErr w:type="spellEnd"/>
      <w:r w:rsidRPr="003C4801">
        <w:rPr>
          <w:sz w:val="28"/>
          <w:szCs w:val="28"/>
        </w:rPr>
        <w:t xml:space="preserve"> </w:t>
      </w:r>
      <w:proofErr w:type="spellStart"/>
      <w:r w:rsidRPr="003C4801">
        <w:rPr>
          <w:sz w:val="28"/>
          <w:szCs w:val="28"/>
        </w:rPr>
        <w:t>Roman</w:t>
      </w:r>
      <w:proofErr w:type="spellEnd"/>
      <w:r w:rsidRPr="003C4801">
        <w:rPr>
          <w:sz w:val="28"/>
          <w:szCs w:val="28"/>
        </w:rPr>
        <w:t>, обычный; интервал между строк: 1,5—2; размер полей: левого — 30 мм, правого — 10 мм, верхнего — 20 мм, нижнего — 20 мм.</w:t>
      </w:r>
      <w:proofErr w:type="gramEnd"/>
      <w:r w:rsidRPr="003C4801">
        <w:rPr>
          <w:sz w:val="28"/>
          <w:szCs w:val="28"/>
        </w:rPr>
        <w:br/>
        <w:t>Точку в конце заголовка не ставят. Заглавия всегда выделены жирным шрифтом. Обычно: 1 заголовок — шри</w:t>
      </w:r>
      <w:r w:rsidR="00FD1F2E">
        <w:rPr>
          <w:sz w:val="28"/>
          <w:szCs w:val="28"/>
        </w:rPr>
        <w:t xml:space="preserve">фт размером 14 пунктов строчными буквами, </w:t>
      </w:r>
      <w:r w:rsidRPr="003C4801">
        <w:rPr>
          <w:sz w:val="28"/>
          <w:szCs w:val="28"/>
        </w:rPr>
        <w:t xml:space="preserve"> 2 заголовок - шрифт размером 14 пунктов, 3 заголовок - шрифт размером 14 пунктов, курсив. </w:t>
      </w:r>
      <w:r w:rsidRPr="003C4801">
        <w:rPr>
          <w:sz w:val="28"/>
          <w:szCs w:val="28"/>
        </w:rPr>
        <w:br/>
      </w:r>
      <w:r w:rsidR="00FD1F2E">
        <w:rPr>
          <w:sz w:val="28"/>
          <w:szCs w:val="28"/>
        </w:rPr>
        <w:t xml:space="preserve">         </w:t>
      </w:r>
      <w:r w:rsidRPr="003C4801">
        <w:rPr>
          <w:sz w:val="28"/>
          <w:szCs w:val="28"/>
        </w:rPr>
        <w:t>Расстояние между заголовками главы или параграфа и последующим текстом должно быть равно трем интервалам. Чтобы после оформления работы получить автоматическое оглавление, необходимо проставить названия глав как «Заголовок 1», «Заголовок 2», «Заголовок 3»:</w:t>
      </w:r>
      <w:r w:rsidRPr="003C4801">
        <w:rPr>
          <w:sz w:val="28"/>
          <w:szCs w:val="28"/>
        </w:rPr>
        <w:br/>
      </w:r>
      <w:r w:rsidR="00FD1F2E">
        <w:rPr>
          <w:sz w:val="28"/>
          <w:szCs w:val="28"/>
        </w:rPr>
        <w:t xml:space="preserve">        </w:t>
      </w:r>
      <w:r w:rsidRPr="003C4801">
        <w:rPr>
          <w:sz w:val="28"/>
          <w:szCs w:val="28"/>
        </w:rPr>
        <w:t>Текст печатается на одной стороне страницы; сноски и примечания обозначаются либо в самом тексте, так [3,</w:t>
      </w:r>
      <w:r w:rsidR="00FD1F2E">
        <w:rPr>
          <w:sz w:val="28"/>
          <w:szCs w:val="28"/>
        </w:rPr>
        <w:t xml:space="preserve"> с. 55-56], либо внизу страницы</w:t>
      </w:r>
      <w:r w:rsidRPr="003C4801">
        <w:rPr>
          <w:sz w:val="28"/>
          <w:szCs w:val="28"/>
        </w:rPr>
        <w:t xml:space="preserve">. Для оформления сносок и примечаний используются стандартные средства </w:t>
      </w:r>
      <w:proofErr w:type="spellStart"/>
      <w:r w:rsidRPr="003C4801">
        <w:rPr>
          <w:sz w:val="28"/>
          <w:szCs w:val="28"/>
        </w:rPr>
        <w:t>Microsoft</w:t>
      </w:r>
      <w:proofErr w:type="spellEnd"/>
      <w:r w:rsidRPr="003C4801">
        <w:rPr>
          <w:sz w:val="28"/>
          <w:szCs w:val="28"/>
        </w:rPr>
        <w:t xml:space="preserve"> </w:t>
      </w:r>
      <w:proofErr w:type="spellStart"/>
      <w:r w:rsidRPr="003C4801">
        <w:rPr>
          <w:sz w:val="28"/>
          <w:szCs w:val="28"/>
        </w:rPr>
        <w:t>Word</w:t>
      </w:r>
      <w:proofErr w:type="spellEnd"/>
      <w:r w:rsidRPr="003C4801">
        <w:rPr>
          <w:sz w:val="28"/>
          <w:szCs w:val="28"/>
        </w:rPr>
        <w:t>:</w:t>
      </w:r>
      <w:r w:rsidRPr="003C4801">
        <w:rPr>
          <w:sz w:val="28"/>
          <w:szCs w:val="28"/>
        </w:rPr>
        <w:br/>
      </w:r>
      <w:r w:rsidR="00FD1F2E">
        <w:rPr>
          <w:sz w:val="28"/>
          <w:szCs w:val="28"/>
        </w:rPr>
        <w:t xml:space="preserve">      </w:t>
      </w:r>
      <w:r w:rsidRPr="003C4801">
        <w:rPr>
          <w:sz w:val="28"/>
          <w:szCs w:val="28"/>
        </w:rPr>
        <w:t>1Синкевич А.И. Международные договоры, направленные на урегулирование вопросов гражданства. — М.: Проспект, 2000. — с. 55—56. </w:t>
      </w:r>
      <w:r w:rsidRPr="003C4801">
        <w:rPr>
          <w:sz w:val="28"/>
          <w:szCs w:val="28"/>
        </w:rPr>
        <w:br/>
      </w:r>
      <w:r w:rsidR="00FD1F2E">
        <w:rPr>
          <w:sz w:val="28"/>
          <w:szCs w:val="28"/>
        </w:rPr>
        <w:t xml:space="preserve">      </w:t>
      </w:r>
      <w:r w:rsidRPr="003C4801">
        <w:rPr>
          <w:sz w:val="28"/>
          <w:szCs w:val="28"/>
        </w:rPr>
        <w:t xml:space="preserve">Все страницы нумеруются, начиная с титульного листа; цифру номера страницы </w:t>
      </w:r>
      <w:r w:rsidRPr="003C4801">
        <w:rPr>
          <w:sz w:val="28"/>
          <w:szCs w:val="28"/>
        </w:rPr>
        <w:lastRenderedPageBreak/>
        <w:t>ставят вверху по центру страницы; на титульном листе номер страницы не ставится. Каждый новый раздел начинается с новой страницы.</w:t>
      </w:r>
    </w:p>
    <w:p w:rsidR="00D55651" w:rsidRPr="003C4801" w:rsidRDefault="00AE2733" w:rsidP="00FD1F2E">
      <w:pPr>
        <w:pStyle w:val="a3"/>
        <w:ind w:firstLine="567"/>
        <w:rPr>
          <w:sz w:val="28"/>
          <w:szCs w:val="28"/>
        </w:rPr>
      </w:pPr>
      <w:r w:rsidRPr="003C4801">
        <w:rPr>
          <w:sz w:val="28"/>
          <w:szCs w:val="28"/>
        </w:rPr>
        <w:t>Содержание</w:t>
      </w:r>
    </w:p>
    <w:p w:rsidR="00D55651" w:rsidRPr="003C4801" w:rsidRDefault="00AE2733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 xml:space="preserve">Содержание </w:t>
      </w:r>
      <w:r w:rsidR="00D55651" w:rsidRPr="003C4801">
        <w:rPr>
          <w:sz w:val="28"/>
          <w:szCs w:val="28"/>
        </w:rPr>
        <w:t xml:space="preserve"> размещается после титульного листа, в котором приводятся все заголовки работы и указываются страницы, с которых они начинаются. Заголов</w:t>
      </w:r>
      <w:r w:rsidRPr="003C4801">
        <w:rPr>
          <w:sz w:val="28"/>
          <w:szCs w:val="28"/>
        </w:rPr>
        <w:t>ки содержания</w:t>
      </w:r>
      <w:r w:rsidR="00D55651" w:rsidRPr="003C4801">
        <w:rPr>
          <w:sz w:val="28"/>
          <w:szCs w:val="28"/>
        </w:rPr>
        <w:t xml:space="preserve"> должны точно повторять заголовки в тексте.</w:t>
      </w:r>
      <w:r w:rsidR="00D55651" w:rsidRPr="003C4801">
        <w:rPr>
          <w:sz w:val="28"/>
          <w:szCs w:val="28"/>
        </w:rPr>
        <w:br/>
      </w:r>
      <w:r w:rsidR="00D55651" w:rsidRPr="003C4801">
        <w:rPr>
          <w:sz w:val="28"/>
          <w:szCs w:val="28"/>
          <w:u w:val="single"/>
        </w:rPr>
        <w:t>IY. Оформление списка использ</w:t>
      </w:r>
      <w:r w:rsidR="00FD1F2E">
        <w:rPr>
          <w:sz w:val="28"/>
          <w:szCs w:val="28"/>
          <w:u w:val="single"/>
        </w:rPr>
        <w:t>ованных источников</w:t>
      </w:r>
    </w:p>
    <w:p w:rsidR="00D55651" w:rsidRPr="003C4801" w:rsidRDefault="00D55651" w:rsidP="00D55651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C4801">
        <w:rPr>
          <w:sz w:val="28"/>
          <w:szCs w:val="28"/>
        </w:rPr>
        <w:t>Список литературы должен быть свежим, источники 5—7 летней давности, редко можно использовать ранние труды, при условии их уникальности.</w:t>
      </w:r>
    </w:p>
    <w:p w:rsidR="00D55651" w:rsidRPr="003C4801" w:rsidRDefault="00D55651" w:rsidP="00D55651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C4801">
        <w:rPr>
          <w:sz w:val="28"/>
          <w:szCs w:val="28"/>
        </w:rPr>
        <w:t>Источники указываются в следующем порядке:</w:t>
      </w:r>
    </w:p>
    <w:p w:rsidR="00D55651" w:rsidRPr="003C4801" w:rsidRDefault="00D55651" w:rsidP="00D55651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C4801">
        <w:rPr>
          <w:sz w:val="28"/>
          <w:szCs w:val="28"/>
        </w:rPr>
        <w:t>законодательная литература, если есть;</w:t>
      </w:r>
    </w:p>
    <w:p w:rsidR="00D55651" w:rsidRPr="003C4801" w:rsidRDefault="00D55651" w:rsidP="00D55651">
      <w:pPr>
        <w:pStyle w:val="a3"/>
        <w:numPr>
          <w:ilvl w:val="0"/>
          <w:numId w:val="13"/>
        </w:numPr>
        <w:rPr>
          <w:sz w:val="28"/>
          <w:szCs w:val="28"/>
        </w:rPr>
      </w:pPr>
      <w:r w:rsidRPr="003C4801">
        <w:rPr>
          <w:sz w:val="28"/>
          <w:szCs w:val="28"/>
        </w:rPr>
        <w:t>основная и периодическая;</w:t>
      </w:r>
    </w:p>
    <w:p w:rsidR="00D55651" w:rsidRPr="003C4801" w:rsidRDefault="00D55651" w:rsidP="00D55651">
      <w:pPr>
        <w:pStyle w:val="a3"/>
        <w:numPr>
          <w:ilvl w:val="0"/>
          <w:numId w:val="13"/>
        </w:numPr>
        <w:rPr>
          <w:sz w:val="28"/>
          <w:szCs w:val="28"/>
        </w:rPr>
      </w:pPr>
      <w:proofErr w:type="spellStart"/>
      <w:proofErr w:type="gramStart"/>
      <w:r w:rsidRPr="003C4801">
        <w:rPr>
          <w:sz w:val="28"/>
          <w:szCs w:val="28"/>
          <w:u w:val="single"/>
        </w:rPr>
        <w:t>интернет-источники</w:t>
      </w:r>
      <w:proofErr w:type="spellEnd"/>
      <w:proofErr w:type="gramEnd"/>
      <w:r w:rsidRPr="003C4801">
        <w:rPr>
          <w:sz w:val="28"/>
          <w:szCs w:val="28"/>
          <w:u w:val="single"/>
        </w:rPr>
        <w:t>, если есть.</w:t>
      </w:r>
    </w:p>
    <w:p w:rsidR="00D55651" w:rsidRPr="003C4801" w:rsidRDefault="00D55651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Pr="003C4801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AE2733" w:rsidRDefault="00AE2733" w:rsidP="00D55651">
      <w:pPr>
        <w:pStyle w:val="a3"/>
        <w:spacing w:after="240" w:afterAutospacing="0"/>
        <w:rPr>
          <w:sz w:val="28"/>
          <w:szCs w:val="28"/>
        </w:rPr>
      </w:pPr>
    </w:p>
    <w:p w:rsidR="00FD1F2E" w:rsidRPr="003C4801" w:rsidRDefault="00FD1F2E" w:rsidP="00D55651">
      <w:pPr>
        <w:pStyle w:val="a3"/>
        <w:spacing w:after="240" w:afterAutospacing="0"/>
        <w:rPr>
          <w:sz w:val="28"/>
          <w:szCs w:val="28"/>
        </w:rPr>
      </w:pPr>
    </w:p>
    <w:p w:rsidR="00D55651" w:rsidRPr="003C4801" w:rsidRDefault="00FD1F2E" w:rsidP="007A1A9D">
      <w:pPr>
        <w:pStyle w:val="a3"/>
        <w:jc w:val="center"/>
        <w:rPr>
          <w:sz w:val="28"/>
          <w:szCs w:val="28"/>
        </w:rPr>
      </w:pPr>
      <w:r w:rsidRPr="003C4801">
        <w:rPr>
          <w:b/>
          <w:bCs/>
          <w:sz w:val="28"/>
          <w:szCs w:val="28"/>
        </w:rPr>
        <w:lastRenderedPageBreak/>
        <w:t>СПИСОК ИСПОЛЬЗОВАННЫХ ИСТОЧНИКОВ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b/>
          <w:bCs/>
          <w:sz w:val="28"/>
          <w:szCs w:val="28"/>
        </w:rPr>
        <w:t xml:space="preserve">Основные источники: </w:t>
      </w:r>
    </w:p>
    <w:p w:rsidR="00D55651" w:rsidRPr="003C4801" w:rsidRDefault="00D55651" w:rsidP="00D55651">
      <w:pPr>
        <w:pStyle w:val="a3"/>
        <w:numPr>
          <w:ilvl w:val="0"/>
          <w:numId w:val="16"/>
        </w:numPr>
        <w:rPr>
          <w:sz w:val="28"/>
          <w:szCs w:val="28"/>
        </w:rPr>
      </w:pPr>
      <w:proofErr w:type="spellStart"/>
      <w:r w:rsidRPr="003C4801">
        <w:rPr>
          <w:sz w:val="28"/>
          <w:szCs w:val="28"/>
        </w:rPr>
        <w:t>Стуканов</w:t>
      </w:r>
      <w:proofErr w:type="spellEnd"/>
      <w:r w:rsidRPr="003C4801">
        <w:rPr>
          <w:sz w:val="28"/>
          <w:szCs w:val="28"/>
        </w:rPr>
        <w:t xml:space="preserve"> В.А. Материаловедение: Учебник для СПО. – М.: Академия, 2012.</w:t>
      </w:r>
    </w:p>
    <w:p w:rsidR="00D55651" w:rsidRPr="003C4801" w:rsidRDefault="00D55651" w:rsidP="00D55651">
      <w:pPr>
        <w:pStyle w:val="a3"/>
        <w:numPr>
          <w:ilvl w:val="0"/>
          <w:numId w:val="16"/>
        </w:numPr>
        <w:rPr>
          <w:sz w:val="28"/>
          <w:szCs w:val="28"/>
        </w:rPr>
      </w:pPr>
      <w:r w:rsidRPr="003C4801">
        <w:rPr>
          <w:sz w:val="28"/>
          <w:szCs w:val="28"/>
        </w:rPr>
        <w:t>Черепахин А.А. Материаловедение: Учебник для СПО. – М.: Академия, 2010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b/>
          <w:bCs/>
          <w:sz w:val="28"/>
          <w:szCs w:val="28"/>
        </w:rPr>
        <w:t xml:space="preserve">Дополнительные источники: 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1Фетисов Г.П. Материаловедение и технология металлов. – М.: Высшая школа. 2001.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b/>
          <w:bCs/>
          <w:sz w:val="28"/>
          <w:szCs w:val="28"/>
        </w:rPr>
        <w:t>2</w:t>
      </w:r>
      <w:r w:rsidRPr="003C4801">
        <w:rPr>
          <w:sz w:val="28"/>
          <w:szCs w:val="28"/>
        </w:rPr>
        <w:t xml:space="preserve">. </w:t>
      </w:r>
      <w:proofErr w:type="spellStart"/>
      <w:r w:rsidRPr="003C4801">
        <w:rPr>
          <w:sz w:val="28"/>
          <w:szCs w:val="28"/>
        </w:rPr>
        <w:t>Схиртладзе</w:t>
      </w:r>
      <w:proofErr w:type="spellEnd"/>
      <w:r w:rsidRPr="003C4801">
        <w:rPr>
          <w:sz w:val="28"/>
          <w:szCs w:val="28"/>
        </w:rPr>
        <w:t xml:space="preserve"> А.Г., </w:t>
      </w:r>
      <w:proofErr w:type="spellStart"/>
      <w:r w:rsidRPr="003C4801">
        <w:rPr>
          <w:sz w:val="28"/>
          <w:szCs w:val="28"/>
        </w:rPr>
        <w:t>Ярушин</w:t>
      </w:r>
      <w:proofErr w:type="spellEnd"/>
      <w:r w:rsidRPr="003C4801">
        <w:rPr>
          <w:sz w:val="28"/>
          <w:szCs w:val="28"/>
        </w:rPr>
        <w:t xml:space="preserve"> С.г. Технологические процессы машиностроительного производства. – М.: Высшая школа. 2000.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3. Кузьмин Б.А. Технология металлов и конструкционные материалы. – Ленинград: машиностроение, 1987.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 xml:space="preserve">4. </w:t>
      </w:r>
      <w:proofErr w:type="spellStart"/>
      <w:r w:rsidRPr="003C4801">
        <w:rPr>
          <w:sz w:val="28"/>
          <w:szCs w:val="28"/>
        </w:rPr>
        <w:t>Дальский</w:t>
      </w:r>
      <w:proofErr w:type="spellEnd"/>
      <w:r w:rsidRPr="003C4801">
        <w:rPr>
          <w:sz w:val="28"/>
          <w:szCs w:val="28"/>
        </w:rPr>
        <w:t xml:space="preserve"> А.М., </w:t>
      </w:r>
      <w:proofErr w:type="spellStart"/>
      <w:r w:rsidRPr="003C4801">
        <w:rPr>
          <w:sz w:val="28"/>
          <w:szCs w:val="28"/>
        </w:rPr>
        <w:t>Барсукова</w:t>
      </w:r>
      <w:proofErr w:type="spellEnd"/>
      <w:r w:rsidRPr="003C4801">
        <w:rPr>
          <w:sz w:val="28"/>
          <w:szCs w:val="28"/>
        </w:rPr>
        <w:t xml:space="preserve"> Т.М., </w:t>
      </w:r>
      <w:proofErr w:type="spellStart"/>
      <w:r w:rsidRPr="003C4801">
        <w:rPr>
          <w:sz w:val="28"/>
          <w:szCs w:val="28"/>
        </w:rPr>
        <w:t>Бухаркин</w:t>
      </w:r>
      <w:proofErr w:type="spellEnd"/>
      <w:r w:rsidRPr="003C4801">
        <w:rPr>
          <w:sz w:val="28"/>
          <w:szCs w:val="28"/>
        </w:rPr>
        <w:t xml:space="preserve"> Л.Н. Технология конструкционных материалов. – М.: машиностроение, 1989.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5. Никифоров В.М. Технология металлов и конструкционные материалы. – Ленинград: машиностроение, 1987.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6. Лахтин Ю.М., Леонтьев В.П. Материаловедение. – М.: машиностроение, 1989.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7. Вишневецкий Ю.Т. Материаловедение для технических колледжей: Учебник. – М.: Дашков и Ко, 2008.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8. Моряков О.С. Материаловедение: Учебник для СПО. – М.: Академия, 2008.</w:t>
      </w:r>
    </w:p>
    <w:p w:rsidR="00D55651" w:rsidRPr="003C4801" w:rsidRDefault="00D55651" w:rsidP="00D55651">
      <w:pPr>
        <w:pStyle w:val="a3"/>
        <w:rPr>
          <w:sz w:val="28"/>
          <w:szCs w:val="28"/>
        </w:rPr>
      </w:pPr>
      <w:r w:rsidRPr="003C4801">
        <w:rPr>
          <w:sz w:val="28"/>
          <w:szCs w:val="28"/>
        </w:rPr>
        <w:t>9. Основы материаловедение (металлообработка): Учеб</w:t>
      </w:r>
      <w:proofErr w:type="gramStart"/>
      <w:r w:rsidRPr="003C4801">
        <w:rPr>
          <w:sz w:val="28"/>
          <w:szCs w:val="28"/>
        </w:rPr>
        <w:t>.</w:t>
      </w:r>
      <w:proofErr w:type="gramEnd"/>
      <w:r w:rsidRPr="003C4801">
        <w:rPr>
          <w:sz w:val="28"/>
          <w:szCs w:val="28"/>
        </w:rPr>
        <w:t xml:space="preserve"> </w:t>
      </w:r>
      <w:proofErr w:type="gramStart"/>
      <w:r w:rsidRPr="003C4801">
        <w:rPr>
          <w:sz w:val="28"/>
          <w:szCs w:val="28"/>
        </w:rPr>
        <w:t>п</w:t>
      </w:r>
      <w:proofErr w:type="gramEnd"/>
      <w:r w:rsidRPr="003C4801">
        <w:rPr>
          <w:sz w:val="28"/>
          <w:szCs w:val="28"/>
        </w:rPr>
        <w:t xml:space="preserve">особие для НПО. / </w:t>
      </w:r>
      <w:proofErr w:type="spellStart"/>
      <w:r w:rsidRPr="003C4801">
        <w:rPr>
          <w:sz w:val="28"/>
          <w:szCs w:val="28"/>
        </w:rPr>
        <w:t>Заплатин</w:t>
      </w:r>
      <w:proofErr w:type="spellEnd"/>
      <w:r w:rsidRPr="003C4801">
        <w:rPr>
          <w:sz w:val="28"/>
          <w:szCs w:val="28"/>
        </w:rPr>
        <w:t xml:space="preserve"> В.Н, - М.: Академия, 2008</w:t>
      </w:r>
    </w:p>
    <w:p w:rsidR="00D55651" w:rsidRPr="003C4801" w:rsidRDefault="00D55651" w:rsidP="00D5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5651" w:rsidRPr="003C4801" w:rsidRDefault="00D55651" w:rsidP="00D556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2A2" w:rsidRPr="003C4801" w:rsidRDefault="004E12A2">
      <w:pPr>
        <w:rPr>
          <w:sz w:val="28"/>
          <w:szCs w:val="28"/>
        </w:rPr>
      </w:pPr>
    </w:p>
    <w:sectPr w:rsidR="004E12A2" w:rsidRPr="003C4801" w:rsidSect="00825E0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1EF"/>
    <w:multiLevelType w:val="multilevel"/>
    <w:tmpl w:val="48683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027A1C"/>
    <w:multiLevelType w:val="hybridMultilevel"/>
    <w:tmpl w:val="1DD6D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61990"/>
    <w:multiLevelType w:val="multilevel"/>
    <w:tmpl w:val="D3305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C85297"/>
    <w:multiLevelType w:val="multilevel"/>
    <w:tmpl w:val="7194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5400A0"/>
    <w:multiLevelType w:val="hybridMultilevel"/>
    <w:tmpl w:val="8110C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4567BF"/>
    <w:multiLevelType w:val="multilevel"/>
    <w:tmpl w:val="91F2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72638F"/>
    <w:multiLevelType w:val="multilevel"/>
    <w:tmpl w:val="10223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993C1A"/>
    <w:multiLevelType w:val="multilevel"/>
    <w:tmpl w:val="C5609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735466"/>
    <w:multiLevelType w:val="multilevel"/>
    <w:tmpl w:val="08224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981B2E"/>
    <w:multiLevelType w:val="multilevel"/>
    <w:tmpl w:val="CF9AD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7D09E9"/>
    <w:multiLevelType w:val="multilevel"/>
    <w:tmpl w:val="D6B8C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FD0F08"/>
    <w:multiLevelType w:val="multilevel"/>
    <w:tmpl w:val="9E86F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D6591D"/>
    <w:multiLevelType w:val="multilevel"/>
    <w:tmpl w:val="D88CE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AB58CE"/>
    <w:multiLevelType w:val="multilevel"/>
    <w:tmpl w:val="4FFE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AC1AD6"/>
    <w:multiLevelType w:val="multilevel"/>
    <w:tmpl w:val="57BE8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1C198F"/>
    <w:multiLevelType w:val="multilevel"/>
    <w:tmpl w:val="6C64B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BD7DAD"/>
    <w:multiLevelType w:val="multilevel"/>
    <w:tmpl w:val="4396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CF22EF"/>
    <w:multiLevelType w:val="multilevel"/>
    <w:tmpl w:val="DA4C5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7"/>
  </w:num>
  <w:num w:numId="3">
    <w:abstractNumId w:val="16"/>
  </w:num>
  <w:num w:numId="4">
    <w:abstractNumId w:val="5"/>
  </w:num>
  <w:num w:numId="5">
    <w:abstractNumId w:val="3"/>
  </w:num>
  <w:num w:numId="6">
    <w:abstractNumId w:val="11"/>
  </w:num>
  <w:num w:numId="7">
    <w:abstractNumId w:val="9"/>
  </w:num>
  <w:num w:numId="8">
    <w:abstractNumId w:val="10"/>
  </w:num>
  <w:num w:numId="9">
    <w:abstractNumId w:val="12"/>
  </w:num>
  <w:num w:numId="10">
    <w:abstractNumId w:val="14"/>
  </w:num>
  <w:num w:numId="11">
    <w:abstractNumId w:val="8"/>
  </w:num>
  <w:num w:numId="12">
    <w:abstractNumId w:val="7"/>
  </w:num>
  <w:num w:numId="13">
    <w:abstractNumId w:val="13"/>
  </w:num>
  <w:num w:numId="14">
    <w:abstractNumId w:val="15"/>
  </w:num>
  <w:num w:numId="15">
    <w:abstractNumId w:val="0"/>
  </w:num>
  <w:num w:numId="16">
    <w:abstractNumId w:val="2"/>
  </w:num>
  <w:num w:numId="17">
    <w:abstractNumId w:val="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651"/>
    <w:rsid w:val="00002872"/>
    <w:rsid w:val="00031E75"/>
    <w:rsid w:val="000424BB"/>
    <w:rsid w:val="00045561"/>
    <w:rsid w:val="00096F6E"/>
    <w:rsid w:val="000B2AB9"/>
    <w:rsid w:val="000C1C2B"/>
    <w:rsid w:val="000E28ED"/>
    <w:rsid w:val="00113CD6"/>
    <w:rsid w:val="001155F3"/>
    <w:rsid w:val="00137894"/>
    <w:rsid w:val="00156D55"/>
    <w:rsid w:val="001A127C"/>
    <w:rsid w:val="001A644F"/>
    <w:rsid w:val="001C1040"/>
    <w:rsid w:val="001C4479"/>
    <w:rsid w:val="00206FF8"/>
    <w:rsid w:val="00207AC5"/>
    <w:rsid w:val="0022515B"/>
    <w:rsid w:val="00251A48"/>
    <w:rsid w:val="00265C71"/>
    <w:rsid w:val="00281952"/>
    <w:rsid w:val="00282875"/>
    <w:rsid w:val="002A32F0"/>
    <w:rsid w:val="002B2705"/>
    <w:rsid w:val="002D0132"/>
    <w:rsid w:val="002D27BA"/>
    <w:rsid w:val="002E3BA2"/>
    <w:rsid w:val="00303482"/>
    <w:rsid w:val="0031115D"/>
    <w:rsid w:val="00312AB9"/>
    <w:rsid w:val="00317FDB"/>
    <w:rsid w:val="00346424"/>
    <w:rsid w:val="00375DD8"/>
    <w:rsid w:val="00377405"/>
    <w:rsid w:val="003906B1"/>
    <w:rsid w:val="003A2660"/>
    <w:rsid w:val="003C0DB9"/>
    <w:rsid w:val="003C4801"/>
    <w:rsid w:val="003D0663"/>
    <w:rsid w:val="003D4C17"/>
    <w:rsid w:val="003E7B7D"/>
    <w:rsid w:val="00406353"/>
    <w:rsid w:val="004132B3"/>
    <w:rsid w:val="00417F99"/>
    <w:rsid w:val="004222E8"/>
    <w:rsid w:val="004224BB"/>
    <w:rsid w:val="00424ACA"/>
    <w:rsid w:val="00430557"/>
    <w:rsid w:val="00432247"/>
    <w:rsid w:val="00432953"/>
    <w:rsid w:val="00474ADA"/>
    <w:rsid w:val="00490546"/>
    <w:rsid w:val="00493C33"/>
    <w:rsid w:val="00494101"/>
    <w:rsid w:val="00496D65"/>
    <w:rsid w:val="004B69C7"/>
    <w:rsid w:val="004C35E3"/>
    <w:rsid w:val="004E12A2"/>
    <w:rsid w:val="004E25DA"/>
    <w:rsid w:val="004F00C2"/>
    <w:rsid w:val="00504E77"/>
    <w:rsid w:val="005166B8"/>
    <w:rsid w:val="00535E0C"/>
    <w:rsid w:val="00537059"/>
    <w:rsid w:val="00545625"/>
    <w:rsid w:val="00587193"/>
    <w:rsid w:val="0062770A"/>
    <w:rsid w:val="00634E70"/>
    <w:rsid w:val="00642573"/>
    <w:rsid w:val="00651CD5"/>
    <w:rsid w:val="00656C97"/>
    <w:rsid w:val="00661BB6"/>
    <w:rsid w:val="00674113"/>
    <w:rsid w:val="0067554D"/>
    <w:rsid w:val="006877EC"/>
    <w:rsid w:val="006A70E0"/>
    <w:rsid w:val="006B55EA"/>
    <w:rsid w:val="006C197C"/>
    <w:rsid w:val="006F4008"/>
    <w:rsid w:val="006F4FCF"/>
    <w:rsid w:val="00703DDD"/>
    <w:rsid w:val="00710170"/>
    <w:rsid w:val="007561F3"/>
    <w:rsid w:val="00760271"/>
    <w:rsid w:val="00780191"/>
    <w:rsid w:val="007A1A9D"/>
    <w:rsid w:val="007A55FC"/>
    <w:rsid w:val="007C13C4"/>
    <w:rsid w:val="007D773C"/>
    <w:rsid w:val="007F617A"/>
    <w:rsid w:val="007F710C"/>
    <w:rsid w:val="00800447"/>
    <w:rsid w:val="00825E06"/>
    <w:rsid w:val="008267F1"/>
    <w:rsid w:val="00837467"/>
    <w:rsid w:val="00837CFE"/>
    <w:rsid w:val="00850FA7"/>
    <w:rsid w:val="00854734"/>
    <w:rsid w:val="00857622"/>
    <w:rsid w:val="00877475"/>
    <w:rsid w:val="00880153"/>
    <w:rsid w:val="008A5311"/>
    <w:rsid w:val="008B271B"/>
    <w:rsid w:val="008B5932"/>
    <w:rsid w:val="008E0A3E"/>
    <w:rsid w:val="008E3D5D"/>
    <w:rsid w:val="008E5255"/>
    <w:rsid w:val="008E57F8"/>
    <w:rsid w:val="008F4B3C"/>
    <w:rsid w:val="008F4D0A"/>
    <w:rsid w:val="00920738"/>
    <w:rsid w:val="00925F3B"/>
    <w:rsid w:val="009474C4"/>
    <w:rsid w:val="00947525"/>
    <w:rsid w:val="0096511C"/>
    <w:rsid w:val="009819CC"/>
    <w:rsid w:val="0099549F"/>
    <w:rsid w:val="009C01AA"/>
    <w:rsid w:val="009C7F20"/>
    <w:rsid w:val="00A21D90"/>
    <w:rsid w:val="00A51FA8"/>
    <w:rsid w:val="00A54093"/>
    <w:rsid w:val="00A5476C"/>
    <w:rsid w:val="00A6559D"/>
    <w:rsid w:val="00A65B48"/>
    <w:rsid w:val="00A7517B"/>
    <w:rsid w:val="00A83D1E"/>
    <w:rsid w:val="00AC4348"/>
    <w:rsid w:val="00AD2ABC"/>
    <w:rsid w:val="00AD3704"/>
    <w:rsid w:val="00AE2733"/>
    <w:rsid w:val="00AF6389"/>
    <w:rsid w:val="00B023B5"/>
    <w:rsid w:val="00B076F0"/>
    <w:rsid w:val="00B255F5"/>
    <w:rsid w:val="00B325CF"/>
    <w:rsid w:val="00B35E5B"/>
    <w:rsid w:val="00B4164E"/>
    <w:rsid w:val="00B50649"/>
    <w:rsid w:val="00B53FCF"/>
    <w:rsid w:val="00B9628D"/>
    <w:rsid w:val="00BB0F9B"/>
    <w:rsid w:val="00BC0853"/>
    <w:rsid w:val="00BC1985"/>
    <w:rsid w:val="00BC5F1B"/>
    <w:rsid w:val="00C013C6"/>
    <w:rsid w:val="00C200E6"/>
    <w:rsid w:val="00C20DDC"/>
    <w:rsid w:val="00C26D29"/>
    <w:rsid w:val="00C520B3"/>
    <w:rsid w:val="00C754ED"/>
    <w:rsid w:val="00C93562"/>
    <w:rsid w:val="00CA057A"/>
    <w:rsid w:val="00CA092C"/>
    <w:rsid w:val="00CC0C6F"/>
    <w:rsid w:val="00CC6843"/>
    <w:rsid w:val="00CE2923"/>
    <w:rsid w:val="00CF5D98"/>
    <w:rsid w:val="00CF687D"/>
    <w:rsid w:val="00D02D31"/>
    <w:rsid w:val="00D07CA3"/>
    <w:rsid w:val="00D100C6"/>
    <w:rsid w:val="00D22922"/>
    <w:rsid w:val="00D30BB5"/>
    <w:rsid w:val="00D55651"/>
    <w:rsid w:val="00D60A63"/>
    <w:rsid w:val="00D61BE1"/>
    <w:rsid w:val="00D764ED"/>
    <w:rsid w:val="00D9185E"/>
    <w:rsid w:val="00DA5AAA"/>
    <w:rsid w:val="00DD03B7"/>
    <w:rsid w:val="00DF37A7"/>
    <w:rsid w:val="00E059A6"/>
    <w:rsid w:val="00E234BE"/>
    <w:rsid w:val="00E24129"/>
    <w:rsid w:val="00E477C4"/>
    <w:rsid w:val="00E54D0A"/>
    <w:rsid w:val="00E643D2"/>
    <w:rsid w:val="00E94E20"/>
    <w:rsid w:val="00EA0287"/>
    <w:rsid w:val="00EB496F"/>
    <w:rsid w:val="00ED40CA"/>
    <w:rsid w:val="00ED6447"/>
    <w:rsid w:val="00EF71EA"/>
    <w:rsid w:val="00F073F8"/>
    <w:rsid w:val="00F17B68"/>
    <w:rsid w:val="00F54C5D"/>
    <w:rsid w:val="00F66B9C"/>
    <w:rsid w:val="00FA5957"/>
    <w:rsid w:val="00FD1F2E"/>
    <w:rsid w:val="00FF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5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5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565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55651"/>
    <w:rPr>
      <w:color w:val="0000FF" w:themeColor="hyperlink"/>
      <w:u w:val="single"/>
    </w:rPr>
  </w:style>
  <w:style w:type="paragraph" w:styleId="a7">
    <w:name w:val="No Spacing"/>
    <w:uiPriority w:val="1"/>
    <w:qFormat/>
    <w:rsid w:val="00D55651"/>
    <w:pPr>
      <w:spacing w:after="0" w:line="240" w:lineRule="auto"/>
    </w:pPr>
  </w:style>
  <w:style w:type="table" w:styleId="a8">
    <w:name w:val="Table Grid"/>
    <w:basedOn w:val="a1"/>
    <w:uiPriority w:val="59"/>
    <w:rsid w:val="00D556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801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opromat.ru/sopromat/labs/ispytanie-na-rastyazheni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splav-kharkov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plav-kharkov.com/z_mat_type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3951</Words>
  <Characters>22525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2021-06-03T06:37:00Z</dcterms:created>
  <dcterms:modified xsi:type="dcterms:W3CDTF">2021-09-09T05:05:00Z</dcterms:modified>
</cp:coreProperties>
</file>