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1B" w:rsidRPr="000B3E1B" w:rsidRDefault="000B3E1B" w:rsidP="005E2A32">
      <w:pPr>
        <w:pStyle w:val="ConsPlusNonformat"/>
        <w:ind w:left="5954"/>
        <w:rPr>
          <w:rFonts w:ascii="Times New Roman" w:hAnsi="Times New Roman" w:cs="Times New Roman"/>
          <w:sz w:val="28"/>
          <w:szCs w:val="28"/>
        </w:rPr>
      </w:pPr>
      <w:r w:rsidRPr="000B3E1B">
        <w:rPr>
          <w:rFonts w:ascii="Times New Roman" w:hAnsi="Times New Roman" w:cs="Times New Roman"/>
          <w:sz w:val="28"/>
          <w:szCs w:val="28"/>
        </w:rPr>
        <w:t>УТВЕРЖДЕНО</w:t>
      </w:r>
    </w:p>
    <w:p w:rsidR="000B3E1B" w:rsidRPr="000B3E1B" w:rsidRDefault="000B3E1B" w:rsidP="005E2A32">
      <w:pPr>
        <w:pStyle w:val="ConsPlusNonformat"/>
        <w:ind w:left="5954"/>
        <w:rPr>
          <w:rFonts w:ascii="Times New Roman" w:hAnsi="Times New Roman" w:cs="Times New Roman"/>
          <w:sz w:val="28"/>
          <w:szCs w:val="28"/>
        </w:rPr>
      </w:pPr>
      <w:r w:rsidRPr="000B3E1B">
        <w:rPr>
          <w:rFonts w:ascii="Times New Roman" w:hAnsi="Times New Roman" w:cs="Times New Roman"/>
          <w:sz w:val="28"/>
          <w:szCs w:val="28"/>
        </w:rPr>
        <w:t>Постановление</w:t>
      </w:r>
    </w:p>
    <w:p w:rsidR="000B3E1B" w:rsidRPr="000B3E1B" w:rsidRDefault="000B3E1B" w:rsidP="005E2A32">
      <w:pPr>
        <w:pStyle w:val="ConsPlusNonformat"/>
        <w:ind w:left="5954"/>
        <w:rPr>
          <w:rFonts w:ascii="Times New Roman" w:hAnsi="Times New Roman" w:cs="Times New Roman"/>
          <w:sz w:val="28"/>
          <w:szCs w:val="28"/>
        </w:rPr>
      </w:pPr>
      <w:r w:rsidRPr="000B3E1B">
        <w:rPr>
          <w:rFonts w:ascii="Times New Roman" w:hAnsi="Times New Roman" w:cs="Times New Roman"/>
          <w:sz w:val="28"/>
          <w:szCs w:val="28"/>
        </w:rPr>
        <w:t>Министерства образования</w:t>
      </w:r>
    </w:p>
    <w:p w:rsidR="000B3E1B" w:rsidRPr="000B3E1B" w:rsidRDefault="000B3E1B" w:rsidP="005E2A32">
      <w:pPr>
        <w:pStyle w:val="ConsPlusNonformat"/>
        <w:ind w:left="5954"/>
        <w:rPr>
          <w:rFonts w:ascii="Times New Roman" w:hAnsi="Times New Roman" w:cs="Times New Roman"/>
          <w:sz w:val="28"/>
          <w:szCs w:val="28"/>
        </w:rPr>
      </w:pPr>
      <w:r w:rsidRPr="000B3E1B">
        <w:rPr>
          <w:rFonts w:ascii="Times New Roman" w:hAnsi="Times New Roman" w:cs="Times New Roman"/>
          <w:sz w:val="28"/>
          <w:szCs w:val="28"/>
        </w:rPr>
        <w:t>Республики Беларусь</w:t>
      </w:r>
    </w:p>
    <w:p w:rsidR="000B3E1B" w:rsidRPr="000B3E1B" w:rsidRDefault="000B3E1B" w:rsidP="005E2A32">
      <w:pPr>
        <w:pStyle w:val="ConsPlusNonformat"/>
        <w:ind w:left="5954"/>
        <w:rPr>
          <w:rFonts w:ascii="Times New Roman" w:hAnsi="Times New Roman" w:cs="Times New Roman"/>
          <w:sz w:val="28"/>
          <w:szCs w:val="28"/>
        </w:rPr>
      </w:pPr>
      <w:r w:rsidRPr="000B3E1B">
        <w:rPr>
          <w:rFonts w:ascii="Times New Roman" w:hAnsi="Times New Roman" w:cs="Times New Roman"/>
          <w:sz w:val="28"/>
          <w:szCs w:val="28"/>
        </w:rPr>
        <w:t xml:space="preserve">26.07.2011 </w:t>
      </w:r>
      <w:proofErr w:type="spellStart"/>
      <w:r w:rsidRPr="000B3E1B">
        <w:rPr>
          <w:rFonts w:ascii="Times New Roman" w:hAnsi="Times New Roman" w:cs="Times New Roman"/>
          <w:sz w:val="28"/>
          <w:szCs w:val="28"/>
        </w:rPr>
        <w:t>N</w:t>
      </w:r>
      <w:proofErr w:type="spellEnd"/>
      <w:r w:rsidRPr="000B3E1B">
        <w:rPr>
          <w:rFonts w:ascii="Times New Roman" w:hAnsi="Times New Roman" w:cs="Times New Roman"/>
          <w:sz w:val="28"/>
          <w:szCs w:val="28"/>
        </w:rPr>
        <w:t xml:space="preserve"> 167</w:t>
      </w:r>
    </w:p>
    <w:p w:rsidR="005E2A32" w:rsidRDefault="005E2A32" w:rsidP="005E2A32">
      <w:pPr>
        <w:widowControl w:val="0"/>
        <w:autoSpaceDE w:val="0"/>
        <w:autoSpaceDN w:val="0"/>
        <w:adjustRightInd w:val="0"/>
        <w:spacing w:after="0" w:line="240" w:lineRule="auto"/>
        <w:jc w:val="center"/>
        <w:outlineLvl w:val="1"/>
        <w:rPr>
          <w:rFonts w:ascii="Times New Roman" w:hAnsi="Times New Roman"/>
          <w:b/>
          <w:sz w:val="28"/>
          <w:szCs w:val="28"/>
        </w:rPr>
      </w:pPr>
    </w:p>
    <w:p w:rsidR="005E2A32" w:rsidRPr="000B3E1B" w:rsidRDefault="005E2A32" w:rsidP="005E2A32">
      <w:pPr>
        <w:widowControl w:val="0"/>
        <w:autoSpaceDE w:val="0"/>
        <w:autoSpaceDN w:val="0"/>
        <w:adjustRightInd w:val="0"/>
        <w:spacing w:after="0" w:line="240" w:lineRule="auto"/>
        <w:jc w:val="center"/>
        <w:outlineLvl w:val="1"/>
        <w:rPr>
          <w:rFonts w:ascii="Times New Roman" w:hAnsi="Times New Roman"/>
          <w:b/>
          <w:sz w:val="28"/>
          <w:szCs w:val="28"/>
        </w:rPr>
      </w:pPr>
      <w:r w:rsidRPr="000B3E1B">
        <w:rPr>
          <w:rFonts w:ascii="Times New Roman" w:hAnsi="Times New Roman"/>
          <w:b/>
          <w:sz w:val="28"/>
          <w:szCs w:val="28"/>
        </w:rPr>
        <w:t>(ВЫПИСКА)</w:t>
      </w:r>
    </w:p>
    <w:p w:rsidR="000B3E1B" w:rsidRPr="000B3E1B"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p>
    <w:p w:rsidR="000B3E1B" w:rsidRPr="000B3E1B" w:rsidRDefault="000B3E1B" w:rsidP="000B3E1B">
      <w:pPr>
        <w:widowControl w:val="0"/>
        <w:autoSpaceDE w:val="0"/>
        <w:autoSpaceDN w:val="0"/>
        <w:adjustRightInd w:val="0"/>
        <w:spacing w:after="0" w:line="240" w:lineRule="auto"/>
        <w:jc w:val="center"/>
        <w:rPr>
          <w:rFonts w:ascii="Times New Roman" w:hAnsi="Times New Roman"/>
          <w:b/>
          <w:bCs/>
          <w:sz w:val="28"/>
          <w:szCs w:val="28"/>
        </w:rPr>
      </w:pPr>
      <w:bookmarkStart w:id="0" w:name="Par237"/>
      <w:bookmarkEnd w:id="0"/>
      <w:r w:rsidRPr="000B3E1B">
        <w:rPr>
          <w:rFonts w:ascii="Times New Roman" w:hAnsi="Times New Roman"/>
          <w:b/>
          <w:bCs/>
          <w:sz w:val="28"/>
          <w:szCs w:val="28"/>
        </w:rPr>
        <w:t>ПОЛОЖЕНИЕ</w:t>
      </w:r>
    </w:p>
    <w:p w:rsidR="000B3E1B" w:rsidRPr="000B3E1B" w:rsidRDefault="000B3E1B" w:rsidP="000B3E1B">
      <w:pPr>
        <w:widowControl w:val="0"/>
        <w:autoSpaceDE w:val="0"/>
        <w:autoSpaceDN w:val="0"/>
        <w:adjustRightInd w:val="0"/>
        <w:spacing w:after="0" w:line="240" w:lineRule="auto"/>
        <w:jc w:val="center"/>
        <w:rPr>
          <w:rFonts w:ascii="Times New Roman" w:hAnsi="Times New Roman"/>
          <w:b/>
          <w:bCs/>
          <w:sz w:val="28"/>
          <w:szCs w:val="28"/>
        </w:rPr>
      </w:pPr>
      <w:r w:rsidRPr="000B3E1B">
        <w:rPr>
          <w:rFonts w:ascii="Times New Roman" w:hAnsi="Times New Roman"/>
          <w:b/>
          <w:bCs/>
          <w:sz w:val="28"/>
          <w:szCs w:val="28"/>
        </w:rPr>
        <w:t>ОБ УЧЕБНО-МЕТОДИЧЕСКОМ КОМПЛЕКСЕ НА УРОВНЕ СРЕДНЕГО СПЕЦИАЛЬНОГО ОБРАЗОВАНИЯ</w:t>
      </w:r>
    </w:p>
    <w:p w:rsidR="000B3E1B" w:rsidRPr="000B3E1B" w:rsidRDefault="000B3E1B" w:rsidP="000B3E1B">
      <w:pPr>
        <w:widowControl w:val="0"/>
        <w:autoSpaceDE w:val="0"/>
        <w:autoSpaceDN w:val="0"/>
        <w:adjustRightInd w:val="0"/>
        <w:spacing w:after="0" w:line="240" w:lineRule="auto"/>
        <w:jc w:val="center"/>
        <w:outlineLvl w:val="1"/>
        <w:rPr>
          <w:rFonts w:ascii="Times New Roman" w:hAnsi="Times New Roman"/>
          <w:sz w:val="28"/>
          <w:szCs w:val="28"/>
        </w:rPr>
      </w:pPr>
    </w:p>
    <w:p w:rsidR="000B3E1B" w:rsidRPr="000B3E1B" w:rsidRDefault="000B3E1B" w:rsidP="000B3E1B">
      <w:pPr>
        <w:widowControl w:val="0"/>
        <w:autoSpaceDE w:val="0"/>
        <w:autoSpaceDN w:val="0"/>
        <w:adjustRightInd w:val="0"/>
        <w:spacing w:after="0" w:line="240" w:lineRule="auto"/>
        <w:jc w:val="center"/>
        <w:outlineLvl w:val="1"/>
        <w:rPr>
          <w:rFonts w:ascii="Times New Roman" w:hAnsi="Times New Roman"/>
          <w:sz w:val="28"/>
          <w:szCs w:val="28"/>
        </w:rPr>
      </w:pPr>
      <w:r w:rsidRPr="000B3E1B">
        <w:rPr>
          <w:rFonts w:ascii="Times New Roman" w:hAnsi="Times New Roman"/>
          <w:sz w:val="28"/>
          <w:szCs w:val="28"/>
        </w:rPr>
        <w:t>ГЛАВА 2</w:t>
      </w:r>
    </w:p>
    <w:p w:rsidR="000B3E1B" w:rsidRPr="000B3E1B" w:rsidRDefault="000B3E1B" w:rsidP="000B3E1B">
      <w:pPr>
        <w:widowControl w:val="0"/>
        <w:autoSpaceDE w:val="0"/>
        <w:autoSpaceDN w:val="0"/>
        <w:adjustRightInd w:val="0"/>
        <w:spacing w:after="0" w:line="240" w:lineRule="auto"/>
        <w:jc w:val="center"/>
        <w:rPr>
          <w:rFonts w:ascii="Times New Roman" w:hAnsi="Times New Roman"/>
          <w:sz w:val="28"/>
          <w:szCs w:val="28"/>
        </w:rPr>
      </w:pPr>
      <w:r w:rsidRPr="000B3E1B">
        <w:rPr>
          <w:rFonts w:ascii="Times New Roman" w:hAnsi="Times New Roman"/>
          <w:sz w:val="28"/>
          <w:szCs w:val="28"/>
        </w:rPr>
        <w:t xml:space="preserve">СТРУКТУРА </w:t>
      </w:r>
      <w:proofErr w:type="spellStart"/>
      <w:r w:rsidRPr="000B3E1B">
        <w:rPr>
          <w:rFonts w:ascii="Times New Roman" w:hAnsi="Times New Roman"/>
          <w:sz w:val="28"/>
          <w:szCs w:val="28"/>
        </w:rPr>
        <w:t>УМК</w:t>
      </w:r>
      <w:proofErr w:type="spellEnd"/>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b/>
          <w:color w:val="FF0000"/>
          <w:sz w:val="36"/>
          <w:szCs w:val="36"/>
        </w:rPr>
      </w:pPr>
      <w:r w:rsidRPr="003371A2">
        <w:rPr>
          <w:rFonts w:ascii="Times New Roman" w:hAnsi="Times New Roman"/>
          <w:b/>
          <w:color w:val="FF0000"/>
          <w:sz w:val="36"/>
          <w:szCs w:val="36"/>
        </w:rPr>
        <w:t xml:space="preserve">5. Структурными элементами </w:t>
      </w:r>
      <w:proofErr w:type="spellStart"/>
      <w:r w:rsidRPr="003371A2">
        <w:rPr>
          <w:rFonts w:ascii="Times New Roman" w:hAnsi="Times New Roman"/>
          <w:b/>
          <w:color w:val="FF0000"/>
          <w:sz w:val="36"/>
          <w:szCs w:val="36"/>
        </w:rPr>
        <w:t>УМК</w:t>
      </w:r>
      <w:proofErr w:type="spellEnd"/>
      <w:r w:rsidRPr="003371A2">
        <w:rPr>
          <w:rFonts w:ascii="Times New Roman" w:hAnsi="Times New Roman"/>
          <w:b/>
          <w:color w:val="FF0000"/>
          <w:sz w:val="36"/>
          <w:szCs w:val="36"/>
        </w:rPr>
        <w:t xml:space="preserve"> являются:</w:t>
      </w:r>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71A2">
        <w:rPr>
          <w:rFonts w:ascii="Times New Roman" w:hAnsi="Times New Roman"/>
          <w:sz w:val="28"/>
          <w:szCs w:val="28"/>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w:t>
      </w:r>
      <w:proofErr w:type="gramEnd"/>
      <w:r w:rsidRPr="003371A2">
        <w:rPr>
          <w:rFonts w:ascii="Times New Roman" w:hAnsi="Times New Roman"/>
          <w:sz w:val="28"/>
          <w:szCs w:val="28"/>
        </w:rPr>
        <w:t xml:space="preserve">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r w:rsidRPr="003371A2">
        <w:rPr>
          <w:rFonts w:ascii="Times New Roman" w:hAnsi="Times New Roman"/>
          <w:sz w:val="28"/>
          <w:szCs w:val="28"/>
        </w:rPr>
        <w:t xml:space="preserve">5.2. программно-планирующая документация воспитания: </w:t>
      </w:r>
      <w:hyperlink r:id="rId4" w:history="1">
        <w:r w:rsidRPr="003371A2">
          <w:rPr>
            <w:rFonts w:ascii="Times New Roman" w:hAnsi="Times New Roman"/>
            <w:color w:val="0000FF"/>
            <w:sz w:val="28"/>
            <w:szCs w:val="28"/>
          </w:rPr>
          <w:t>Концепция</w:t>
        </w:r>
      </w:hyperlink>
      <w:r w:rsidRPr="003371A2">
        <w:rPr>
          <w:rFonts w:ascii="Times New Roman" w:hAnsi="Times New Roman"/>
          <w:sz w:val="28"/>
          <w:szCs w:val="28"/>
        </w:rPr>
        <w:t xml:space="preserve"> непрерывного воспитания детей и учащейся молодежи, </w:t>
      </w:r>
      <w:hyperlink r:id="rId5" w:history="1">
        <w:r w:rsidRPr="003371A2">
          <w:rPr>
            <w:rFonts w:ascii="Times New Roman" w:hAnsi="Times New Roman"/>
            <w:color w:val="0000FF"/>
            <w:sz w:val="28"/>
            <w:szCs w:val="28"/>
          </w:rPr>
          <w:t>Программа</w:t>
        </w:r>
      </w:hyperlink>
      <w:r w:rsidRPr="003371A2">
        <w:rPr>
          <w:rFonts w:ascii="Times New Roman" w:hAnsi="Times New Roman"/>
          <w:sz w:val="28"/>
          <w:szCs w:val="28"/>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r w:rsidRPr="003371A2">
        <w:rPr>
          <w:rFonts w:ascii="Times New Roman" w:hAnsi="Times New Roman"/>
          <w:sz w:val="28"/>
          <w:szCs w:val="28"/>
        </w:rPr>
        <w:t>5.3. учебно-методическая документация: методики преподавания учебных дисциплин, образовательных областей, тем, методические рекомендации;</w:t>
      </w:r>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71A2">
        <w:rPr>
          <w:rFonts w:ascii="Times New Roman" w:hAnsi="Times New Roman"/>
          <w:sz w:val="28"/>
          <w:szCs w:val="28"/>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w:t>
      </w:r>
      <w:r w:rsidRPr="003371A2">
        <w:rPr>
          <w:rFonts w:ascii="Times New Roman" w:hAnsi="Times New Roman"/>
          <w:sz w:val="28"/>
          <w:szCs w:val="28"/>
        </w:rPr>
        <w:lastRenderedPageBreak/>
        <w:t>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sidRPr="003371A2">
        <w:rPr>
          <w:rFonts w:ascii="Times New Roman" w:hAnsi="Times New Roman"/>
          <w:sz w:val="28"/>
          <w:szCs w:val="28"/>
        </w:rPr>
        <w:t xml:space="preserve"> обеспечение образования, а также иные издания, определяемые Министерством образования Республики Беларусь;</w:t>
      </w:r>
    </w:p>
    <w:p w:rsidR="000B3E1B" w:rsidRPr="003371A2" w:rsidRDefault="000B3E1B" w:rsidP="000B3E1B">
      <w:pPr>
        <w:widowControl w:val="0"/>
        <w:autoSpaceDE w:val="0"/>
        <w:autoSpaceDN w:val="0"/>
        <w:adjustRightInd w:val="0"/>
        <w:spacing w:after="0" w:line="240" w:lineRule="auto"/>
        <w:ind w:firstLine="540"/>
        <w:jc w:val="both"/>
        <w:rPr>
          <w:rFonts w:ascii="Times New Roman" w:hAnsi="Times New Roman"/>
          <w:sz w:val="28"/>
          <w:szCs w:val="28"/>
        </w:rPr>
      </w:pPr>
      <w:r w:rsidRPr="003371A2">
        <w:rPr>
          <w:rFonts w:ascii="Times New Roman" w:hAnsi="Times New Roman"/>
          <w:sz w:val="28"/>
          <w:szCs w:val="28"/>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Pr="003371A2" w:rsidRDefault="003371A2" w:rsidP="003371A2">
      <w:pPr>
        <w:widowControl w:val="0"/>
        <w:autoSpaceDE w:val="0"/>
        <w:autoSpaceDN w:val="0"/>
        <w:adjustRightInd w:val="0"/>
        <w:spacing w:after="0" w:line="240" w:lineRule="auto"/>
        <w:jc w:val="center"/>
        <w:rPr>
          <w:rFonts w:ascii="Times New Roman" w:hAnsi="Times New Roman"/>
          <w:b/>
          <w:sz w:val="40"/>
          <w:szCs w:val="40"/>
        </w:rPr>
      </w:pPr>
      <w:r>
        <w:rPr>
          <w:rFonts w:ascii="Times New Roman" w:hAnsi="Times New Roman"/>
          <w:b/>
          <w:sz w:val="40"/>
          <w:szCs w:val="40"/>
        </w:rPr>
        <w:t>ПРОДОЛЖЕНИЕ</w:t>
      </w:r>
    </w:p>
    <w:p w:rsidR="003371A2" w:rsidRDefault="003371A2" w:rsidP="003371A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40.15pt;margin-top:9.9pt;width:166.6pt;height:295.5pt;z-index:251658240" fillcolor="#c0504d [3205]" strokecolor="#f2f2f2 [3041]" strokeweight="3pt">
            <v:shadow on="t" type="perspective" color="#622423 [1605]" opacity=".5" offset="1pt" offset2="-1pt"/>
          </v:shape>
        </w:pict>
      </w: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rsidP="000B3E1B">
      <w:pPr>
        <w:widowControl w:val="0"/>
        <w:autoSpaceDE w:val="0"/>
        <w:autoSpaceDN w:val="0"/>
        <w:adjustRightInd w:val="0"/>
        <w:spacing w:after="0" w:line="240" w:lineRule="auto"/>
        <w:ind w:firstLine="540"/>
        <w:jc w:val="both"/>
        <w:rPr>
          <w:rFonts w:ascii="Times New Roman" w:hAnsi="Times New Roman"/>
          <w:sz w:val="28"/>
          <w:szCs w:val="28"/>
        </w:rPr>
      </w:pPr>
    </w:p>
    <w:p w:rsidR="003371A2" w:rsidRDefault="003371A2">
      <w:pPr>
        <w:rPr>
          <w:rFonts w:ascii="Times New Roman" w:hAnsi="Times New Roman"/>
          <w:b/>
          <w:sz w:val="36"/>
          <w:szCs w:val="36"/>
        </w:rPr>
      </w:pPr>
      <w:r>
        <w:rPr>
          <w:rFonts w:ascii="Times New Roman" w:hAnsi="Times New Roman"/>
          <w:b/>
          <w:sz w:val="36"/>
          <w:szCs w:val="36"/>
        </w:rPr>
        <w:br w:type="page"/>
      </w:r>
    </w:p>
    <w:p w:rsidR="003371A2" w:rsidRDefault="000B3E1B" w:rsidP="003371A2">
      <w:pPr>
        <w:widowControl w:val="0"/>
        <w:autoSpaceDE w:val="0"/>
        <w:autoSpaceDN w:val="0"/>
        <w:adjustRightInd w:val="0"/>
        <w:spacing w:after="0" w:line="240" w:lineRule="auto"/>
        <w:ind w:firstLine="540"/>
        <w:jc w:val="center"/>
        <w:rPr>
          <w:rFonts w:ascii="Times New Roman" w:hAnsi="Times New Roman"/>
          <w:b/>
          <w:color w:val="FF0000"/>
          <w:sz w:val="36"/>
          <w:szCs w:val="36"/>
        </w:rPr>
      </w:pPr>
      <w:r w:rsidRPr="003371A2">
        <w:rPr>
          <w:rFonts w:ascii="Times New Roman" w:hAnsi="Times New Roman"/>
          <w:b/>
          <w:color w:val="FF0000"/>
          <w:sz w:val="36"/>
          <w:szCs w:val="36"/>
        </w:rPr>
        <w:lastRenderedPageBreak/>
        <w:t>6.</w:t>
      </w:r>
      <w:r w:rsidRPr="003371A2">
        <w:rPr>
          <w:rFonts w:ascii="Times New Roman" w:hAnsi="Times New Roman"/>
          <w:b/>
          <w:sz w:val="36"/>
          <w:szCs w:val="36"/>
        </w:rPr>
        <w:t xml:space="preserve"> </w:t>
      </w:r>
      <w:proofErr w:type="spellStart"/>
      <w:r w:rsidRPr="003371A2">
        <w:rPr>
          <w:rFonts w:ascii="Times New Roman" w:hAnsi="Times New Roman"/>
          <w:b/>
          <w:color w:val="FF0000"/>
          <w:sz w:val="36"/>
          <w:szCs w:val="36"/>
        </w:rPr>
        <w:t>УМК</w:t>
      </w:r>
      <w:proofErr w:type="spellEnd"/>
      <w:r w:rsidRPr="003371A2">
        <w:rPr>
          <w:rFonts w:ascii="Times New Roman" w:hAnsi="Times New Roman"/>
          <w:b/>
          <w:color w:val="FF0000"/>
          <w:sz w:val="36"/>
          <w:szCs w:val="36"/>
        </w:rPr>
        <w:t xml:space="preserve"> включает разделы:</w:t>
      </w:r>
    </w:p>
    <w:p w:rsidR="003371A2" w:rsidRDefault="003371A2" w:rsidP="000B3E1B">
      <w:pPr>
        <w:widowControl w:val="0"/>
        <w:autoSpaceDE w:val="0"/>
        <w:autoSpaceDN w:val="0"/>
        <w:adjustRightInd w:val="0"/>
        <w:spacing w:after="0" w:line="240" w:lineRule="auto"/>
        <w:ind w:firstLine="540"/>
        <w:jc w:val="both"/>
        <w:rPr>
          <w:rFonts w:ascii="Times New Roman" w:hAnsi="Times New Roman"/>
          <w:b/>
          <w:sz w:val="28"/>
          <w:szCs w:val="28"/>
        </w:rPr>
      </w:pPr>
    </w:p>
    <w:p w:rsidR="000B3E1B" w:rsidRPr="003371A2" w:rsidRDefault="000B3E1B" w:rsidP="003371A2">
      <w:pPr>
        <w:widowControl w:val="0"/>
        <w:autoSpaceDE w:val="0"/>
        <w:autoSpaceDN w:val="0"/>
        <w:adjustRightInd w:val="0"/>
        <w:spacing w:after="0"/>
        <w:ind w:firstLine="540"/>
        <w:jc w:val="both"/>
        <w:rPr>
          <w:rFonts w:ascii="Times New Roman" w:hAnsi="Times New Roman"/>
          <w:sz w:val="32"/>
          <w:szCs w:val="32"/>
        </w:rPr>
      </w:pPr>
      <w:r w:rsidRPr="003371A2">
        <w:rPr>
          <w:rFonts w:ascii="Times New Roman" w:hAnsi="Times New Roman"/>
          <w:b/>
          <w:sz w:val="32"/>
          <w:szCs w:val="32"/>
        </w:rPr>
        <w:t xml:space="preserve">Теоретический раздел </w:t>
      </w:r>
      <w:proofErr w:type="spellStart"/>
      <w:r w:rsidRPr="003371A2">
        <w:rPr>
          <w:rFonts w:ascii="Times New Roman" w:hAnsi="Times New Roman"/>
          <w:b/>
          <w:sz w:val="32"/>
          <w:szCs w:val="32"/>
        </w:rPr>
        <w:t>УМК</w:t>
      </w:r>
      <w:proofErr w:type="spellEnd"/>
      <w:r w:rsidRPr="003371A2">
        <w:rPr>
          <w:rFonts w:ascii="Times New Roman" w:hAnsi="Times New Roman"/>
          <w:sz w:val="32"/>
          <w:szCs w:val="32"/>
        </w:rPr>
        <w:t xml:space="preserve">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9348A6"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 xml:space="preserve">Схема </w:t>
      </w:r>
      <w:proofErr w:type="spellStart"/>
      <w:r w:rsidRPr="00F325C2">
        <w:rPr>
          <w:rFonts w:ascii="Times New Roman" w:hAnsi="Times New Roman"/>
          <w:i/>
          <w:sz w:val="28"/>
          <w:szCs w:val="28"/>
        </w:rPr>
        <w:t>внутридисциплинарных</w:t>
      </w:r>
      <w:proofErr w:type="spellEnd"/>
      <w:r w:rsidRPr="00F325C2">
        <w:rPr>
          <w:rFonts w:ascii="Times New Roman" w:hAnsi="Times New Roman"/>
          <w:i/>
          <w:sz w:val="28"/>
          <w:szCs w:val="28"/>
        </w:rPr>
        <w:t xml:space="preserve"> связей</w:t>
      </w:r>
      <w:r w:rsidR="009348A6">
        <w:rPr>
          <w:rFonts w:ascii="Times New Roman" w:hAnsi="Times New Roman"/>
          <w:i/>
          <w:sz w:val="28"/>
          <w:szCs w:val="28"/>
        </w:rPr>
        <w:t>;</w:t>
      </w:r>
    </w:p>
    <w:p w:rsidR="00F325C2"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 xml:space="preserve"> Схема междисциплинарных связей;</w:t>
      </w:r>
    </w:p>
    <w:p w:rsidR="00F325C2" w:rsidRPr="00F325C2" w:rsidRDefault="00837D89"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Учебники и учебные пособия (учебно-методическое пособие для учащихся, учебное наглядное пособие (альбом, плакат), самоучитель, хрестоматия);</w:t>
      </w:r>
    </w:p>
    <w:p w:rsidR="00F325C2" w:rsidRPr="00F325C2" w:rsidRDefault="00837D89"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Дидактическое обеспечение технических средств (виде</w:t>
      </w:r>
      <w:proofErr w:type="gramStart"/>
      <w:r w:rsidRPr="00F325C2">
        <w:rPr>
          <w:rFonts w:ascii="Times New Roman" w:hAnsi="Times New Roman"/>
          <w:i/>
          <w:sz w:val="28"/>
          <w:szCs w:val="28"/>
        </w:rPr>
        <w:t>о-</w:t>
      </w:r>
      <w:proofErr w:type="gramEnd"/>
      <w:r w:rsidRPr="00F325C2">
        <w:rPr>
          <w:rFonts w:ascii="Times New Roman" w:hAnsi="Times New Roman"/>
          <w:i/>
          <w:sz w:val="28"/>
          <w:szCs w:val="28"/>
        </w:rPr>
        <w:t xml:space="preserve"> и </w:t>
      </w:r>
      <w:proofErr w:type="spellStart"/>
      <w:r w:rsidRPr="00F325C2">
        <w:rPr>
          <w:rFonts w:ascii="Times New Roman" w:hAnsi="Times New Roman"/>
          <w:i/>
          <w:sz w:val="28"/>
          <w:szCs w:val="28"/>
        </w:rPr>
        <w:t>звукоза</w:t>
      </w:r>
      <w:proofErr w:type="spellEnd"/>
      <w:r w:rsidRPr="00F325C2">
        <w:rPr>
          <w:rFonts w:ascii="Times New Roman" w:hAnsi="Times New Roman"/>
          <w:i/>
          <w:sz w:val="28"/>
          <w:szCs w:val="28"/>
        </w:rPr>
        <w:t xml:space="preserve">- </w:t>
      </w:r>
      <w:proofErr w:type="spellStart"/>
      <w:r w:rsidRPr="00F325C2">
        <w:rPr>
          <w:rFonts w:ascii="Times New Roman" w:hAnsi="Times New Roman"/>
          <w:i/>
          <w:sz w:val="28"/>
          <w:szCs w:val="28"/>
        </w:rPr>
        <w:t>писи</w:t>
      </w:r>
      <w:proofErr w:type="spellEnd"/>
      <w:r w:rsidRPr="00F325C2">
        <w:rPr>
          <w:rFonts w:ascii="Times New Roman" w:hAnsi="Times New Roman"/>
          <w:i/>
          <w:sz w:val="28"/>
          <w:szCs w:val="28"/>
        </w:rPr>
        <w:t xml:space="preserve">); </w:t>
      </w:r>
    </w:p>
    <w:p w:rsidR="00F325C2" w:rsidRPr="00F325C2" w:rsidRDefault="00837D89"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Электронные средства обучения (электронные учебники и пособия, презентации);</w:t>
      </w:r>
    </w:p>
    <w:p w:rsidR="003371A2" w:rsidRPr="00F325C2" w:rsidRDefault="00837D89" w:rsidP="003371A2">
      <w:pPr>
        <w:widowControl w:val="0"/>
        <w:autoSpaceDE w:val="0"/>
        <w:autoSpaceDN w:val="0"/>
        <w:adjustRightInd w:val="0"/>
        <w:spacing w:after="0"/>
        <w:ind w:firstLine="540"/>
        <w:jc w:val="both"/>
        <w:rPr>
          <w:rFonts w:ascii="Times New Roman" w:hAnsi="Times New Roman"/>
          <w:b/>
          <w:i/>
          <w:sz w:val="28"/>
          <w:szCs w:val="28"/>
        </w:rPr>
      </w:pPr>
      <w:proofErr w:type="gramStart"/>
      <w:r w:rsidRPr="00F325C2">
        <w:rPr>
          <w:rFonts w:ascii="Times New Roman" w:hAnsi="Times New Roman"/>
          <w:i/>
          <w:sz w:val="28"/>
          <w:szCs w:val="28"/>
        </w:rPr>
        <w:t>Справочные издания (энциклопедии, справочники и • Периодические издания (отраслевые газеты, журналы, вестники и др.)</w:t>
      </w:r>
      <w:proofErr w:type="gramEnd"/>
    </w:p>
    <w:p w:rsidR="00F325C2" w:rsidRDefault="00F325C2" w:rsidP="003371A2">
      <w:pPr>
        <w:widowControl w:val="0"/>
        <w:autoSpaceDE w:val="0"/>
        <w:autoSpaceDN w:val="0"/>
        <w:adjustRightInd w:val="0"/>
        <w:spacing w:after="0"/>
        <w:ind w:firstLine="540"/>
        <w:jc w:val="both"/>
        <w:rPr>
          <w:rFonts w:ascii="Times New Roman" w:hAnsi="Times New Roman"/>
          <w:b/>
          <w:sz w:val="32"/>
          <w:szCs w:val="32"/>
        </w:rPr>
      </w:pPr>
    </w:p>
    <w:p w:rsidR="000B3E1B" w:rsidRPr="003371A2" w:rsidRDefault="000B3E1B" w:rsidP="003371A2">
      <w:pPr>
        <w:widowControl w:val="0"/>
        <w:autoSpaceDE w:val="0"/>
        <w:autoSpaceDN w:val="0"/>
        <w:adjustRightInd w:val="0"/>
        <w:spacing w:after="0"/>
        <w:ind w:firstLine="540"/>
        <w:jc w:val="both"/>
        <w:rPr>
          <w:rFonts w:ascii="Times New Roman" w:hAnsi="Times New Roman"/>
          <w:sz w:val="32"/>
          <w:szCs w:val="32"/>
        </w:rPr>
      </w:pPr>
      <w:r w:rsidRPr="003371A2">
        <w:rPr>
          <w:rFonts w:ascii="Times New Roman" w:hAnsi="Times New Roman"/>
          <w:b/>
          <w:sz w:val="32"/>
          <w:szCs w:val="32"/>
        </w:rPr>
        <w:t xml:space="preserve">Практический раздел </w:t>
      </w:r>
      <w:proofErr w:type="spellStart"/>
      <w:r w:rsidRPr="003371A2">
        <w:rPr>
          <w:rFonts w:ascii="Times New Roman" w:hAnsi="Times New Roman"/>
          <w:b/>
          <w:sz w:val="32"/>
          <w:szCs w:val="32"/>
        </w:rPr>
        <w:t>УМК</w:t>
      </w:r>
      <w:proofErr w:type="spellEnd"/>
      <w:r w:rsidRPr="003371A2">
        <w:rPr>
          <w:rFonts w:ascii="Times New Roman" w:hAnsi="Times New Roman"/>
          <w:sz w:val="32"/>
          <w:szCs w:val="32"/>
        </w:rPr>
        <w:t xml:space="preserve">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Практикумы; задачники, рабочие тетради;</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Методические указания по выполнению лабораторных</w:t>
      </w:r>
      <w:r w:rsidR="009348A6">
        <w:rPr>
          <w:rFonts w:ascii="Times New Roman" w:hAnsi="Times New Roman"/>
          <w:i/>
          <w:sz w:val="28"/>
          <w:szCs w:val="28"/>
        </w:rPr>
        <w:t>,</w:t>
      </w:r>
      <w:r w:rsidRPr="00F325C2">
        <w:rPr>
          <w:rFonts w:ascii="Times New Roman" w:hAnsi="Times New Roman"/>
          <w:i/>
          <w:sz w:val="28"/>
          <w:szCs w:val="28"/>
        </w:rPr>
        <w:t xml:space="preserve"> практических</w:t>
      </w:r>
      <w:r w:rsidR="009348A6">
        <w:rPr>
          <w:rFonts w:ascii="Times New Roman" w:hAnsi="Times New Roman"/>
          <w:i/>
          <w:sz w:val="28"/>
          <w:szCs w:val="28"/>
        </w:rPr>
        <w:t>, графических</w:t>
      </w:r>
      <w:r w:rsidRPr="00F325C2">
        <w:rPr>
          <w:rFonts w:ascii="Times New Roman" w:hAnsi="Times New Roman"/>
          <w:i/>
          <w:sz w:val="28"/>
          <w:szCs w:val="28"/>
        </w:rPr>
        <w:t xml:space="preserve"> работ;</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 xml:space="preserve">Электронные средства обучения (виртуальные практикумы, </w:t>
      </w:r>
      <w:proofErr w:type="spellStart"/>
      <w:r w:rsidRPr="00F325C2">
        <w:rPr>
          <w:rFonts w:ascii="Times New Roman" w:hAnsi="Times New Roman"/>
          <w:i/>
          <w:sz w:val="28"/>
          <w:szCs w:val="28"/>
        </w:rPr>
        <w:t>эле</w:t>
      </w:r>
      <w:proofErr w:type="gramStart"/>
      <w:r w:rsidRPr="00F325C2">
        <w:rPr>
          <w:rFonts w:ascii="Times New Roman" w:hAnsi="Times New Roman"/>
          <w:i/>
          <w:sz w:val="28"/>
          <w:szCs w:val="28"/>
        </w:rPr>
        <w:t>к</w:t>
      </w:r>
      <w:proofErr w:type="spellEnd"/>
      <w:r w:rsidRPr="00F325C2">
        <w:rPr>
          <w:rFonts w:ascii="Times New Roman" w:hAnsi="Times New Roman"/>
          <w:i/>
          <w:sz w:val="28"/>
          <w:szCs w:val="28"/>
        </w:rPr>
        <w:t>-</w:t>
      </w:r>
      <w:proofErr w:type="gramEnd"/>
      <w:r w:rsidRPr="00F325C2">
        <w:rPr>
          <w:rFonts w:ascii="Times New Roman" w:hAnsi="Times New Roman"/>
          <w:i/>
          <w:sz w:val="28"/>
          <w:szCs w:val="28"/>
        </w:rPr>
        <w:t xml:space="preserve"> тронные лаборатории и под.);</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proofErr w:type="gramStart"/>
      <w:r w:rsidRPr="00F325C2">
        <w:rPr>
          <w:rFonts w:ascii="Times New Roman" w:hAnsi="Times New Roman"/>
          <w:i/>
          <w:sz w:val="28"/>
          <w:szCs w:val="28"/>
        </w:rPr>
        <w:t>Натуральные объекты (узлы, механизмы, образцы сырья/изделий, учебные полигоны, учебное и производственное оборудование, техника, животные, растения и под.) и средства их изображения и отображения (тренажеры, модели, муляжи, макеты и под.);</w:t>
      </w:r>
      <w:proofErr w:type="gramEnd"/>
    </w:p>
    <w:p w:rsidR="003371A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proofErr w:type="gramStart"/>
      <w:r w:rsidRPr="00F325C2">
        <w:rPr>
          <w:rFonts w:ascii="Times New Roman" w:hAnsi="Times New Roman"/>
          <w:i/>
          <w:sz w:val="28"/>
          <w:szCs w:val="28"/>
        </w:rPr>
        <w:t>Справочные издания (энциклопедии, справочники и периодические издания (отраслевые газеты, журналы, вестники и др.)</w:t>
      </w:r>
      <w:proofErr w:type="gramEnd"/>
    </w:p>
    <w:p w:rsidR="00F325C2" w:rsidRPr="00F325C2" w:rsidRDefault="00F325C2" w:rsidP="003371A2">
      <w:pPr>
        <w:widowControl w:val="0"/>
        <w:autoSpaceDE w:val="0"/>
        <w:autoSpaceDN w:val="0"/>
        <w:adjustRightInd w:val="0"/>
        <w:spacing w:after="0"/>
        <w:ind w:firstLine="540"/>
        <w:jc w:val="both"/>
        <w:rPr>
          <w:rFonts w:ascii="Times New Roman" w:hAnsi="Times New Roman"/>
          <w:b/>
          <w:sz w:val="28"/>
          <w:szCs w:val="28"/>
        </w:rPr>
      </w:pPr>
    </w:p>
    <w:p w:rsidR="003371A2" w:rsidRPr="003371A2" w:rsidRDefault="000B3E1B" w:rsidP="003371A2">
      <w:pPr>
        <w:widowControl w:val="0"/>
        <w:autoSpaceDE w:val="0"/>
        <w:autoSpaceDN w:val="0"/>
        <w:adjustRightInd w:val="0"/>
        <w:spacing w:after="0"/>
        <w:ind w:firstLine="540"/>
        <w:jc w:val="both"/>
        <w:rPr>
          <w:rFonts w:ascii="Times New Roman" w:hAnsi="Times New Roman"/>
          <w:sz w:val="32"/>
          <w:szCs w:val="32"/>
        </w:rPr>
      </w:pPr>
      <w:proofErr w:type="gramStart"/>
      <w:r w:rsidRPr="003371A2">
        <w:rPr>
          <w:rFonts w:ascii="Times New Roman" w:hAnsi="Times New Roman"/>
          <w:b/>
          <w:sz w:val="32"/>
          <w:szCs w:val="32"/>
        </w:rPr>
        <w:t xml:space="preserve">Раздел контроля знаний </w:t>
      </w:r>
      <w:proofErr w:type="spellStart"/>
      <w:r w:rsidRPr="003371A2">
        <w:rPr>
          <w:rFonts w:ascii="Times New Roman" w:hAnsi="Times New Roman"/>
          <w:b/>
          <w:sz w:val="32"/>
          <w:szCs w:val="32"/>
        </w:rPr>
        <w:t>УМК</w:t>
      </w:r>
      <w:proofErr w:type="spellEnd"/>
      <w:r w:rsidRPr="003371A2">
        <w:rPr>
          <w:rFonts w:ascii="Times New Roman" w:hAnsi="Times New Roman"/>
          <w:sz w:val="32"/>
          <w:szCs w:val="32"/>
        </w:rPr>
        <w:t xml:space="preserve">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roofErr w:type="gramEnd"/>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Вопросы, тесты, кроссворды и др.;</w:t>
      </w:r>
    </w:p>
    <w:p w:rsidR="003371A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Перечни заданий на выполнение контрольных работ;</w:t>
      </w:r>
    </w:p>
    <w:p w:rsid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Перечень вопросов к экзамену / зачету</w:t>
      </w:r>
      <w:r w:rsidR="009348A6">
        <w:rPr>
          <w:rFonts w:ascii="Times New Roman" w:hAnsi="Times New Roman"/>
          <w:i/>
          <w:sz w:val="28"/>
          <w:szCs w:val="28"/>
        </w:rPr>
        <w:t>, билеты к ним;</w:t>
      </w:r>
    </w:p>
    <w:p w:rsidR="009348A6"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В</w:t>
      </w:r>
      <w:r w:rsidRPr="009348A6">
        <w:rPr>
          <w:rFonts w:ascii="Times New Roman" w:hAnsi="Times New Roman"/>
          <w:i/>
          <w:sz w:val="28"/>
          <w:szCs w:val="28"/>
        </w:rPr>
        <w:t>арианты обязательных контрольных работ, дифференцированных зач</w:t>
      </w:r>
      <w:r>
        <w:rPr>
          <w:rFonts w:ascii="Times New Roman" w:hAnsi="Times New Roman"/>
          <w:i/>
          <w:sz w:val="28"/>
          <w:szCs w:val="28"/>
        </w:rPr>
        <w:t>ётов;</w:t>
      </w:r>
    </w:p>
    <w:p w:rsidR="00F325C2"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К</w:t>
      </w:r>
      <w:r w:rsidRPr="009348A6">
        <w:rPr>
          <w:rFonts w:ascii="Times New Roman" w:hAnsi="Times New Roman"/>
          <w:i/>
          <w:sz w:val="28"/>
          <w:szCs w:val="28"/>
        </w:rPr>
        <w:t>ритерии оценки результатов учебной деятельности учащихся,</w:t>
      </w:r>
      <w:r>
        <w:rPr>
          <w:rFonts w:ascii="Times New Roman" w:hAnsi="Times New Roman"/>
          <w:i/>
          <w:sz w:val="28"/>
          <w:szCs w:val="28"/>
        </w:rPr>
        <w:t xml:space="preserve"> </w:t>
      </w:r>
      <w:r w:rsidRPr="009348A6">
        <w:rPr>
          <w:rFonts w:ascii="Times New Roman" w:hAnsi="Times New Roman"/>
          <w:i/>
          <w:sz w:val="28"/>
          <w:szCs w:val="28"/>
        </w:rPr>
        <w:t>а также перечень существенных и несущественных ошибок по</w:t>
      </w:r>
      <w:r>
        <w:rPr>
          <w:rFonts w:ascii="Times New Roman" w:hAnsi="Times New Roman"/>
          <w:i/>
          <w:sz w:val="28"/>
          <w:szCs w:val="28"/>
        </w:rPr>
        <w:t xml:space="preserve"> </w:t>
      </w:r>
      <w:r w:rsidRPr="009348A6">
        <w:rPr>
          <w:rFonts w:ascii="Times New Roman" w:hAnsi="Times New Roman"/>
          <w:i/>
          <w:sz w:val="28"/>
          <w:szCs w:val="28"/>
        </w:rPr>
        <w:t>учебной дисциплине, учебной практике, лабораторным, практическим и графическим работам, курсовому проектированию, разработанные преподавателем</w:t>
      </w:r>
      <w:r>
        <w:rPr>
          <w:rFonts w:ascii="Times New Roman" w:hAnsi="Times New Roman"/>
          <w:i/>
          <w:sz w:val="28"/>
          <w:szCs w:val="28"/>
        </w:rPr>
        <w:t xml:space="preserve"> согласно учебной программе.</w:t>
      </w:r>
    </w:p>
    <w:p w:rsidR="009348A6" w:rsidRPr="009348A6" w:rsidRDefault="009348A6" w:rsidP="003371A2">
      <w:pPr>
        <w:widowControl w:val="0"/>
        <w:autoSpaceDE w:val="0"/>
        <w:autoSpaceDN w:val="0"/>
        <w:adjustRightInd w:val="0"/>
        <w:spacing w:after="0"/>
        <w:ind w:firstLine="540"/>
        <w:jc w:val="both"/>
        <w:rPr>
          <w:rFonts w:ascii="Times New Roman" w:hAnsi="Times New Roman"/>
          <w:i/>
          <w:sz w:val="28"/>
          <w:szCs w:val="28"/>
        </w:rPr>
      </w:pPr>
    </w:p>
    <w:p w:rsidR="00EA12A3" w:rsidRDefault="000B3E1B" w:rsidP="003371A2">
      <w:pPr>
        <w:widowControl w:val="0"/>
        <w:autoSpaceDE w:val="0"/>
        <w:autoSpaceDN w:val="0"/>
        <w:adjustRightInd w:val="0"/>
        <w:spacing w:after="0"/>
        <w:ind w:firstLine="540"/>
        <w:jc w:val="both"/>
        <w:rPr>
          <w:rFonts w:ascii="Times New Roman" w:hAnsi="Times New Roman"/>
          <w:sz w:val="32"/>
          <w:szCs w:val="32"/>
        </w:rPr>
      </w:pPr>
      <w:r w:rsidRPr="003371A2">
        <w:rPr>
          <w:rFonts w:ascii="Times New Roman" w:hAnsi="Times New Roman"/>
          <w:b/>
          <w:sz w:val="32"/>
          <w:szCs w:val="32"/>
        </w:rPr>
        <w:t xml:space="preserve">Вспомогательный раздел </w:t>
      </w:r>
      <w:proofErr w:type="spellStart"/>
      <w:r w:rsidRPr="003371A2">
        <w:rPr>
          <w:rFonts w:ascii="Times New Roman" w:hAnsi="Times New Roman"/>
          <w:b/>
          <w:sz w:val="32"/>
          <w:szCs w:val="32"/>
        </w:rPr>
        <w:t>УМК</w:t>
      </w:r>
      <w:proofErr w:type="spellEnd"/>
      <w:r w:rsidRPr="003371A2">
        <w:rPr>
          <w:rFonts w:ascii="Times New Roman" w:hAnsi="Times New Roman"/>
          <w:sz w:val="32"/>
          <w:szCs w:val="32"/>
        </w:rPr>
        <w:t xml:space="preserve">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Выписка из образовательного стандарта по дисциплине;</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Учебные планы и программы;</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Перспективно-тематические планы;</w:t>
      </w:r>
    </w:p>
    <w:p w:rsidR="009348A6"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К</w:t>
      </w:r>
      <w:r w:rsidRPr="009348A6">
        <w:rPr>
          <w:rFonts w:ascii="Times New Roman" w:hAnsi="Times New Roman"/>
          <w:i/>
          <w:sz w:val="28"/>
          <w:szCs w:val="28"/>
        </w:rPr>
        <w:t>алендарно-тематический план по учебной дисциплине, факультативу, практике</w:t>
      </w:r>
      <w:r>
        <w:rPr>
          <w:rFonts w:ascii="Times New Roman" w:hAnsi="Times New Roman"/>
          <w:i/>
          <w:sz w:val="28"/>
          <w:szCs w:val="28"/>
        </w:rPr>
        <w:t>;</w:t>
      </w:r>
    </w:p>
    <w:p w:rsidR="009348A6"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 xml:space="preserve">Перечень </w:t>
      </w:r>
      <w:r w:rsidRPr="009348A6">
        <w:rPr>
          <w:rFonts w:ascii="Times New Roman" w:hAnsi="Times New Roman"/>
          <w:i/>
          <w:sz w:val="28"/>
          <w:szCs w:val="28"/>
        </w:rPr>
        <w:t>лабораторных, практических, графических работ</w:t>
      </w:r>
      <w:r>
        <w:rPr>
          <w:rFonts w:ascii="Times New Roman" w:hAnsi="Times New Roman"/>
          <w:i/>
          <w:sz w:val="28"/>
          <w:szCs w:val="28"/>
        </w:rPr>
        <w:t>;</w:t>
      </w:r>
    </w:p>
    <w:p w:rsidR="009348A6" w:rsidRDefault="009348A6"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Тематика курсовых проектов (работ);</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Планы учебных занятий;</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Методика преподавания учебного предмета (дисциплины);</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Методические рекомендации для педагогов;</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Методические рекомендации для учащихся (обучающихся);</w:t>
      </w:r>
    </w:p>
    <w:p w:rsid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sidRPr="00F325C2">
        <w:rPr>
          <w:rFonts w:ascii="Times New Roman" w:hAnsi="Times New Roman"/>
          <w:i/>
          <w:sz w:val="28"/>
          <w:szCs w:val="28"/>
        </w:rPr>
        <w:t>Средства обучения, рекомендуемые для изучения в теоретическом и практическом разделе учебного предмета (дисциплины)</w:t>
      </w:r>
      <w:r>
        <w:rPr>
          <w:rFonts w:ascii="Times New Roman" w:hAnsi="Times New Roman"/>
          <w:i/>
          <w:sz w:val="28"/>
          <w:szCs w:val="28"/>
        </w:rPr>
        <w:t>;</w:t>
      </w:r>
    </w:p>
    <w:p w:rsidR="00F325C2" w:rsidRPr="00F325C2" w:rsidRDefault="00F325C2" w:rsidP="003371A2">
      <w:pPr>
        <w:widowControl w:val="0"/>
        <w:autoSpaceDE w:val="0"/>
        <w:autoSpaceDN w:val="0"/>
        <w:adjustRightInd w:val="0"/>
        <w:spacing w:after="0"/>
        <w:ind w:firstLine="540"/>
        <w:jc w:val="both"/>
        <w:rPr>
          <w:rFonts w:ascii="Times New Roman" w:hAnsi="Times New Roman"/>
          <w:i/>
          <w:sz w:val="28"/>
          <w:szCs w:val="28"/>
        </w:rPr>
      </w:pPr>
      <w:r>
        <w:rPr>
          <w:rFonts w:ascii="Times New Roman" w:hAnsi="Times New Roman"/>
          <w:i/>
          <w:sz w:val="28"/>
          <w:szCs w:val="28"/>
        </w:rPr>
        <w:t xml:space="preserve">Перечень плакатов, </w:t>
      </w:r>
      <w:proofErr w:type="spellStart"/>
      <w:r>
        <w:rPr>
          <w:rFonts w:ascii="Times New Roman" w:hAnsi="Times New Roman"/>
          <w:i/>
          <w:sz w:val="28"/>
          <w:szCs w:val="28"/>
        </w:rPr>
        <w:t>ТСО</w:t>
      </w:r>
      <w:proofErr w:type="spellEnd"/>
      <w:r>
        <w:rPr>
          <w:rFonts w:ascii="Times New Roman" w:hAnsi="Times New Roman"/>
          <w:i/>
          <w:sz w:val="28"/>
          <w:szCs w:val="28"/>
        </w:rPr>
        <w:t xml:space="preserve"> и др.</w:t>
      </w:r>
    </w:p>
    <w:sectPr w:rsidR="00F325C2" w:rsidRPr="00F325C2" w:rsidSect="003371A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3E1B"/>
    <w:rsid w:val="000B3E1B"/>
    <w:rsid w:val="003371A2"/>
    <w:rsid w:val="005E2A32"/>
    <w:rsid w:val="00837D89"/>
    <w:rsid w:val="009348A6"/>
    <w:rsid w:val="00EA12A3"/>
    <w:rsid w:val="00F3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D7E1C8BD0AF2FA323BC53D113E7BBDA7625D7CC606CC7719DF0AC1EA5163D6ECEC9341ABF37E5A2368FA4A0BGBS7N" TargetMode="External"/><Relationship Id="rId4" Type="http://schemas.openxmlformats.org/officeDocument/2006/relationships/hyperlink" Target="consultantplus://offline/ref=74D7E1C8BD0AF2FA323BC53D113E7BBDA7625D7CC601CA7415DB089CE0593ADAEEEB9C1EBCF437562268FA48G0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2020-09-16T06:43:00Z</dcterms:created>
  <dcterms:modified xsi:type="dcterms:W3CDTF">2020-09-16T08:09:00Z</dcterms:modified>
</cp:coreProperties>
</file>